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2977"/>
        <w:gridCol w:w="283"/>
        <w:gridCol w:w="3119"/>
        <w:gridCol w:w="2268"/>
        <w:gridCol w:w="992"/>
      </w:tblGrid>
      <w:tr w:rsidR="00704145" w14:paraId="403AF59B" w14:textId="77777777" w:rsidTr="00CF2E13">
        <w:tc>
          <w:tcPr>
            <w:tcW w:w="14992" w:type="dxa"/>
            <w:gridSpan w:val="7"/>
          </w:tcPr>
          <w:p w14:paraId="07A0D5E9" w14:textId="77777777" w:rsidR="00704145" w:rsidRPr="00704145" w:rsidRDefault="00704145" w:rsidP="0002765A">
            <w:pPr>
              <w:tabs>
                <w:tab w:val="left" w:pos="1980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SJL  3. ročník – jazyková zložka</w:t>
            </w:r>
          </w:p>
        </w:tc>
      </w:tr>
      <w:tr w:rsidR="00CE2D2C" w14:paraId="07DAFEC6" w14:textId="77777777" w:rsidTr="0017314A">
        <w:tc>
          <w:tcPr>
            <w:tcW w:w="2802" w:type="dxa"/>
          </w:tcPr>
          <w:p w14:paraId="30ED0A5C" w14:textId="00A85B95" w:rsidR="00CE2D2C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n</w:t>
            </w:r>
            <w:r w:rsidR="003923AF">
              <w:rPr>
                <w:rFonts w:ascii="Times New Roman" w:hAnsi="Times New Roman" w:cs="Times New Roman"/>
                <w:sz w:val="24"/>
                <w:szCs w:val="24"/>
              </w:rPr>
              <w:t>áučn</w:t>
            </w:r>
            <w:r w:rsidR="00246D5C">
              <w:rPr>
                <w:rFonts w:ascii="Times New Roman" w:hAnsi="Times New Roman" w:cs="Times New Roman"/>
                <w:sz w:val="24"/>
                <w:szCs w:val="24"/>
              </w:rPr>
              <w:t xml:space="preserve">ý </w:t>
            </w:r>
            <w:r w:rsidR="003923AF">
              <w:rPr>
                <w:rFonts w:ascii="Times New Roman" w:hAnsi="Times New Roman" w:cs="Times New Roman"/>
                <w:sz w:val="24"/>
                <w:szCs w:val="24"/>
              </w:rPr>
              <w:t>štýl, jeho základné znaky</w:t>
            </w:r>
            <w:r w:rsidR="00881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B3371A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5A574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žánre náučného štýlu.</w:t>
            </w:r>
          </w:p>
          <w:p w14:paraId="5EB93824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BB797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rozdiely medzi vedecko-náučným a populárno-náučným štýlom.</w:t>
            </w:r>
          </w:p>
          <w:p w14:paraId="10AECEA9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AE2B8" w14:textId="7059725D" w:rsidR="00777601" w:rsidRP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kompozíciou náučných textov</w:t>
            </w:r>
            <w:r w:rsidR="00FB2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77187599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6456BD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60305B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2BE688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37BE9B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9819ED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2755DD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15E50A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007DBC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E46B9E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014978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6C357E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4D05C0" w14:textId="77777777" w:rsidR="00CE2D2C" w:rsidRDefault="00AB5EA8" w:rsidP="00AB5EA8">
            <w:pPr>
              <w:tabs>
                <w:tab w:val="left" w:pos="1980"/>
              </w:tabs>
              <w:jc w:val="center"/>
            </w:pPr>
            <w:r w:rsidRPr="00BD6B94">
              <w:rPr>
                <w:rFonts w:ascii="Times New Roman" w:hAnsi="Times New Roman" w:cs="Times New Roman"/>
                <w:b/>
                <w:sz w:val="24"/>
                <w:szCs w:val="24"/>
              </w:rPr>
              <w:t>Náučný štýl</w:t>
            </w:r>
          </w:p>
        </w:tc>
        <w:tc>
          <w:tcPr>
            <w:tcW w:w="2977" w:type="dxa"/>
          </w:tcPr>
          <w:p w14:paraId="54E294EE" w14:textId="77777777" w:rsid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 xml:space="preserve">- náučný štýl, znaky náučného  štýlu, žánre náučného  štýlu </w:t>
            </w:r>
          </w:p>
          <w:p w14:paraId="137843CF" w14:textId="77777777" w:rsid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vedecko-náučný a populárno-náučný štýl</w:t>
            </w:r>
          </w:p>
          <w:p w14:paraId="07CE0B68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internacionalizácia a formalizácia náučného štýlu</w:t>
            </w:r>
          </w:p>
          <w:p w14:paraId="069858E5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kompozícia a členenie textov náučného štýlu</w:t>
            </w:r>
          </w:p>
          <w:p w14:paraId="1D9700F1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súdržnosť textu, prostriedky súdržnosti textu</w:t>
            </w:r>
          </w:p>
          <w:p w14:paraId="450BD66C" w14:textId="77777777" w:rsidR="00CE2D2C" w:rsidRDefault="00AB5EA8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využitie slohových postupov v náučnom štýle</w:t>
            </w:r>
          </w:p>
          <w:p w14:paraId="722DC1E7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0749E7F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74F15768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9B338D9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1B98D7A4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1957D41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EF2F5CF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79CD062C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4972CF7A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48E6126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7531C2DF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110DDD93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BFA0DEB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22F4CF15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24B922E3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D7C122A" w14:textId="77777777" w:rsidR="005F1322" w:rsidRDefault="005F1322" w:rsidP="00AB5EA8">
            <w:pPr>
              <w:tabs>
                <w:tab w:val="left" w:pos="1980"/>
              </w:tabs>
            </w:pPr>
          </w:p>
        </w:tc>
        <w:tc>
          <w:tcPr>
            <w:tcW w:w="3402" w:type="dxa"/>
            <w:gridSpan w:val="2"/>
          </w:tcPr>
          <w:p w14:paraId="4BD1BBD6" w14:textId="77777777" w:rsidR="00CE2D2C" w:rsidRPr="00AB5EA8" w:rsidRDefault="00AB5EA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481FCDD8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určiť znaky náučného štýlu v konkrétnych textoch</w:t>
            </w:r>
          </w:p>
          <w:p w14:paraId="0728ADCA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nájsť prvky internacionalizácie a formalizácie v textoch</w:t>
            </w:r>
          </w:p>
          <w:p w14:paraId="3E9FDB73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nájsť rozdiely medzi populárno-náučným a vedecko-náučným štýlom</w:t>
            </w:r>
          </w:p>
          <w:p w14:paraId="15B2A60B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vysvetliť kompozíciu náuč</w:t>
            </w:r>
            <w:r w:rsidR="00D00D22">
              <w:rPr>
                <w:rFonts w:ascii="Times New Roman" w:hAnsi="Times New Roman" w:cs="Times New Roman"/>
                <w:sz w:val="24"/>
                <w:szCs w:val="24"/>
              </w:rPr>
              <w:t>ných textov a poznatky využiť pr</w:t>
            </w: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i tvorbe vlastných náučných textov</w:t>
            </w:r>
          </w:p>
          <w:p w14:paraId="0198B09E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vytvoriť kompozične zrozumiteľný text, v</w:t>
            </w:r>
          </w:p>
          <w:p w14:paraId="59BC4EDA" w14:textId="77777777" w:rsidR="00AB5EA8" w:rsidRPr="00AB5EA8" w:rsidRDefault="00AB5EA8" w:rsidP="00AB5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ktorom uplatní logické, časové a príčinno-následné súvislosti textu a požiadavky slovosledu v slovenčine</w:t>
            </w:r>
          </w:p>
          <w:p w14:paraId="2829D68B" w14:textId="77777777" w:rsidR="00AB5EA8" w:rsidRPr="00AB5EA8" w:rsidRDefault="00AB5EA8" w:rsidP="00AB5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vyhľadať v cudzom texte a uplatniť vo vlastnom jazykovom prejave obsahové, jazykové i mimojazykové konektory, ktoré zabezpečujú súdržnosť textu</w:t>
            </w:r>
          </w:p>
          <w:p w14:paraId="68184D2A" w14:textId="77777777" w:rsidR="00AB5EA8" w:rsidRDefault="00D00D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AB5EA8"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vo vlastných jazykových prejavoch dodržiava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ť</w:t>
            </w:r>
            <w:r w:rsidR="00AB5EA8"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logické poradie viet v súvetiach, pričom rešpektuje významový činiteľ výstavby výpovede</w:t>
            </w:r>
          </w:p>
          <w:p w14:paraId="075526B8" w14:textId="77777777" w:rsidR="00777601" w:rsidRPr="00AB5EA8" w:rsidRDefault="00777601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BB07E1" w14:textId="77777777" w:rsidR="00CE2D2C" w:rsidRDefault="00CE2D2C" w:rsidP="0002765A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6A2A34E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D616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EAF8A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13C8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C5A4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FBE5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5EF1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1226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1072F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D5A08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3DB7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665A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77FB4" w14:textId="77777777" w:rsidR="00CE2D2C" w:rsidRPr="00E52584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2D2C" w14:paraId="224F0D5F" w14:textId="77777777" w:rsidTr="0017314A">
        <w:tc>
          <w:tcPr>
            <w:tcW w:w="2802" w:type="dxa"/>
          </w:tcPr>
          <w:p w14:paraId="776CB86F" w14:textId="77777777" w:rsidR="00CE2D2C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0660">
              <w:rPr>
                <w:rFonts w:ascii="Times New Roman" w:hAnsi="Times New Roman" w:cs="Times New Roman"/>
                <w:sz w:val="24"/>
                <w:szCs w:val="24"/>
              </w:rPr>
              <w:t>Charakterizovať výkladový slohový postup.</w:t>
            </w:r>
          </w:p>
          <w:p w14:paraId="20EC779B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543C3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výkladového slohového postupu v jazykových štýloch.</w:t>
            </w:r>
          </w:p>
          <w:p w14:paraId="06F54A23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9E055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prácou SOČ.</w:t>
            </w:r>
          </w:p>
          <w:p w14:paraId="608FD885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256A3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základné žánre výkladového slohového postupu výklad a úvahu a oboznámiť aj s ďalšími žánrami.</w:t>
            </w:r>
          </w:p>
          <w:p w14:paraId="02726969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28B7A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DB936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74121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A7A23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C60F7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0ABD0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C1A5C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C266C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ABF65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D6E70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2BC7E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606B7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C6543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57976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1473C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úvahu, jej základné znaky.</w:t>
            </w:r>
          </w:p>
          <w:p w14:paraId="07469873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32A7A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úvahy vo viacerých jazykových štýloch.</w:t>
            </w:r>
          </w:p>
          <w:p w14:paraId="239154BA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C2536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C4096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6AEA1" w14:textId="77777777" w:rsidR="005E6116" w:rsidRPr="00350660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45864528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17F44F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04604D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EF4F80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C9C023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DCC201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0B582F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42E947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FC1958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650290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200DA1" w14:textId="77777777" w:rsidR="00350660" w:rsidRDefault="00350660" w:rsidP="005E6116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B79F9E" w14:textId="77777777" w:rsidR="00350660" w:rsidRDefault="00350660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737133" w14:textId="77777777" w:rsidR="00350660" w:rsidRDefault="00350660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CA94A8" w14:textId="77777777" w:rsidR="009C0B6D" w:rsidRDefault="009C0B6D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B5D6C9" w14:textId="77777777" w:rsidR="00CE2D2C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F6">
              <w:rPr>
                <w:rFonts w:ascii="Times New Roman" w:hAnsi="Times New Roman" w:cs="Times New Roman"/>
                <w:b/>
                <w:sz w:val="24"/>
                <w:szCs w:val="24"/>
              </w:rPr>
              <w:t>Výkladový slohový postup</w:t>
            </w:r>
          </w:p>
          <w:p w14:paraId="1DFDAA20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743D95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6B3A32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A46B6C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BA1794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2760A9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B3E958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0BA66A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FC1B5A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24CA6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3346F0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5155D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81891E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76394F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817DD1" w14:textId="77777777" w:rsidR="009C0B6D" w:rsidRDefault="009C0B6D" w:rsidP="00ED566B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486FB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B0CAD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A1F2E1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EF9E1E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91D2D1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5187AD" w14:textId="77777777" w:rsidR="009C0B6D" w:rsidRPr="00AB5FF6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Úvaha</w:t>
            </w:r>
          </w:p>
        </w:tc>
        <w:tc>
          <w:tcPr>
            <w:tcW w:w="2977" w:type="dxa"/>
          </w:tcPr>
          <w:p w14:paraId="20CEB2F8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>postupy a formy logického myslenia vo výkladovom slohovom postupe</w:t>
            </w:r>
          </w:p>
          <w:p w14:paraId="34B493A2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interpretácia (práca s textom), interpretácia básne (analýza literárneho diela)</w:t>
            </w:r>
          </w:p>
          <w:p w14:paraId="0E9088E5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vyjadrenie príčinnosti (kauzality)</w:t>
            </w:r>
          </w:p>
          <w:p w14:paraId="59E060E7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útvary využívajúce výkladový slohový postup, výklad</w:t>
            </w:r>
          </w:p>
          <w:p w14:paraId="0FF2621A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výkladové žánre v náučnom štýle, odborný článok, dizertácia, štúdia, prípadová štúdia; rozbor (analýza) textu</w:t>
            </w:r>
          </w:p>
          <w:p w14:paraId="60AA2D4D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projektová práca, práca SOČ</w:t>
            </w:r>
          </w:p>
          <w:p w14:paraId="7B98C31A" w14:textId="77777777" w:rsid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študijné čítanie náučného textu</w:t>
            </w:r>
          </w:p>
          <w:p w14:paraId="2E81BE5F" w14:textId="77777777" w:rsidR="00736FEE" w:rsidRPr="00736FEE" w:rsidRDefault="00736FEE" w:rsidP="00AB5F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č.1</w:t>
            </w:r>
          </w:p>
          <w:p w14:paraId="42711B27" w14:textId="77777777" w:rsidR="00CE2D2C" w:rsidRDefault="00CE2D2C" w:rsidP="00AB5FF6">
            <w:pPr>
              <w:tabs>
                <w:tab w:val="left" w:pos="1980"/>
              </w:tabs>
            </w:pPr>
          </w:p>
          <w:p w14:paraId="082B7C71" w14:textId="77777777" w:rsidR="00ED566B" w:rsidRDefault="00ED566B" w:rsidP="00AB5FF6">
            <w:pPr>
              <w:tabs>
                <w:tab w:val="left" w:pos="1980"/>
              </w:tabs>
            </w:pPr>
          </w:p>
          <w:p w14:paraId="0751A34B" w14:textId="77777777" w:rsidR="00ED566B" w:rsidRDefault="00ED566B" w:rsidP="00AB5FF6">
            <w:pPr>
              <w:tabs>
                <w:tab w:val="left" w:pos="1980"/>
              </w:tabs>
            </w:pPr>
          </w:p>
          <w:p w14:paraId="61F2161D" w14:textId="77777777" w:rsidR="00ED566B" w:rsidRDefault="00ED566B" w:rsidP="00AB5FF6">
            <w:pPr>
              <w:tabs>
                <w:tab w:val="left" w:pos="1980"/>
              </w:tabs>
            </w:pPr>
          </w:p>
          <w:p w14:paraId="1F473446" w14:textId="77777777" w:rsidR="00ED566B" w:rsidRDefault="00ED566B" w:rsidP="00AB5FF6">
            <w:pPr>
              <w:tabs>
                <w:tab w:val="left" w:pos="1980"/>
              </w:tabs>
            </w:pPr>
          </w:p>
          <w:p w14:paraId="09AD1DD3" w14:textId="77777777" w:rsidR="00ED566B" w:rsidRDefault="00ED566B" w:rsidP="00AB5FF6">
            <w:pPr>
              <w:tabs>
                <w:tab w:val="left" w:pos="1980"/>
              </w:tabs>
            </w:pPr>
          </w:p>
          <w:p w14:paraId="515DEA90" w14:textId="77777777" w:rsidR="00ED566B" w:rsidRDefault="00ED566B" w:rsidP="00AB5FF6">
            <w:pPr>
              <w:tabs>
                <w:tab w:val="left" w:pos="1980"/>
              </w:tabs>
            </w:pPr>
          </w:p>
          <w:p w14:paraId="1AFC7806" w14:textId="77777777" w:rsidR="00ED566B" w:rsidRDefault="00ED566B" w:rsidP="00AB5FF6">
            <w:pPr>
              <w:tabs>
                <w:tab w:val="left" w:pos="1980"/>
              </w:tabs>
            </w:pPr>
          </w:p>
          <w:p w14:paraId="62952C42" w14:textId="77777777" w:rsidR="00ED566B" w:rsidRDefault="00ED566B" w:rsidP="00AB5FF6">
            <w:pPr>
              <w:tabs>
                <w:tab w:val="left" w:pos="1980"/>
              </w:tabs>
            </w:pPr>
          </w:p>
          <w:p w14:paraId="0FCFD505" w14:textId="77777777" w:rsidR="00ED566B" w:rsidRDefault="00ED566B" w:rsidP="00AB5FF6">
            <w:pPr>
              <w:tabs>
                <w:tab w:val="left" w:pos="1980"/>
              </w:tabs>
            </w:pPr>
          </w:p>
          <w:p w14:paraId="332BC9A7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>úvaha</w:t>
            </w:r>
          </w:p>
          <w:p w14:paraId="31E3E549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školská úvaha, úvaha v umeleckom štýle</w:t>
            </w:r>
          </w:p>
          <w:p w14:paraId="0EDFDE4A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úvaha v publicistickom štýle</w:t>
            </w:r>
          </w:p>
          <w:p w14:paraId="3D5F7C46" w14:textId="77777777" w:rsidR="00ED566B" w:rsidRDefault="00ED566B" w:rsidP="00ED566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esej</w:t>
            </w:r>
          </w:p>
          <w:p w14:paraId="132F5689" w14:textId="77777777" w:rsidR="00E52584" w:rsidRPr="00AB5FF6" w:rsidRDefault="00E52584" w:rsidP="00E52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školská písomná práca: úvaha, výklad</w:t>
            </w:r>
          </w:p>
          <w:p w14:paraId="1A1775BA" w14:textId="77777777" w:rsidR="00E52584" w:rsidRPr="00711040" w:rsidRDefault="00736FEE" w:rsidP="00E52584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711040">
              <w:rPr>
                <w:rFonts w:ascii="Times New Roman" w:hAnsi="Times New Roman" w:cs="Times New Roman"/>
                <w:b/>
                <w:sz w:val="24"/>
                <w:szCs w:val="24"/>
              </w:rPr>
              <w:t>1. školská písomná práca</w:t>
            </w:r>
            <w:r w:rsidR="00654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1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úvaha, výklad</w:t>
            </w:r>
          </w:p>
          <w:p w14:paraId="110C1DA4" w14:textId="77777777" w:rsidR="00E52584" w:rsidRDefault="00E52584" w:rsidP="00ED566B">
            <w:pPr>
              <w:tabs>
                <w:tab w:val="left" w:pos="1980"/>
              </w:tabs>
            </w:pPr>
          </w:p>
        </w:tc>
        <w:tc>
          <w:tcPr>
            <w:tcW w:w="3402" w:type="dxa"/>
            <w:gridSpan w:val="2"/>
          </w:tcPr>
          <w:p w14:paraId="18D9D17B" w14:textId="77777777" w:rsidR="005F1322" w:rsidRPr="005F1322" w:rsidRDefault="005F1322" w:rsidP="005F132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7746184C" w14:textId="77777777" w:rsidR="005F1322" w:rsidRP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dedukovať z textu a vyvodiť informácie, kto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ré v ňom nie sú uvedené priamo,</w:t>
            </w: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teda na porozumenie textu je schopný využiť uvažovanie, analýzu, porovnávanie, vyvodzovanie, jednoduchú aplikáciu, na lepšie porozumenie textu aktívne využíva kontextové súvislosti</w:t>
            </w:r>
          </w:p>
          <w:p w14:paraId="571F19CA" w14:textId="77777777" w:rsidR="005F1322" w:rsidRP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interpretovať text a integrovať informácie z neho s predchádzajúcimi poznatkami a skúsenosťami</w:t>
            </w:r>
            <w:r w:rsidRPr="005F1322"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</w:p>
          <w:p w14:paraId="5F2D2FB9" w14:textId="77777777" w:rsid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vybrať a hodnotiť text z hľadiska obsahu</w:t>
            </w:r>
          </w:p>
          <w:p w14:paraId="638CC823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A6F50">
              <w:rPr>
                <w:rFonts w:ascii="Arial" w:hAnsi="Arial" w:cs="Arial"/>
                <w:lang w:eastAsia="sk-SK"/>
              </w:rPr>
              <w:t xml:space="preserve">- </w:t>
            </w: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naplánovať svoju činnosť pri príprave projektu, je schopný samostatne zoradiť motívy a myšlienky podľa časovej a logickej postupnosti</w:t>
            </w:r>
          </w:p>
          <w:p w14:paraId="2AE6D131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úspešne realizovať a vhodne prezentovať projekt</w:t>
            </w:r>
            <w:r w:rsidRPr="002C383C"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</w:p>
          <w:p w14:paraId="73F3FC8B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vecne reagovať na pripomienky k svojmu projektu a podporiť ich argumentmi</w:t>
            </w:r>
          </w:p>
          <w:p w14:paraId="722C6617" w14:textId="77777777" w:rsid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racionálne využiť logické myšlienkové operácie na riešenie rôznych životných situácií</w:t>
            </w:r>
          </w:p>
          <w:p w14:paraId="2C557B77" w14:textId="77777777" w:rsidR="00612AA1" w:rsidRDefault="00612AA1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66E487D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2FDFCF75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rozlíšiť úvahový a výkladový text</w:t>
            </w:r>
          </w:p>
          <w:p w14:paraId="3826927F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zostaviť kompozíciu úvahy</w:t>
            </w:r>
          </w:p>
          <w:p w14:paraId="3ACEE78E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aktívne využiť motto v úvahovom texte</w:t>
            </w:r>
          </w:p>
          <w:p w14:paraId="2E960F20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hľadať úvahové prvky v básnických, prozaických a  dramatických textoch</w:t>
            </w:r>
          </w:p>
          <w:p w14:paraId="4DCEFE9D" w14:textId="77777777" w:rsidR="00612AA1" w:rsidRPr="00612AA1" w:rsidRDefault="00612AA1" w:rsidP="00612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pochopiť, že esej spája prvky náučného a umeleckého štýlu</w:t>
            </w:r>
          </w:p>
          <w:p w14:paraId="190AAB86" w14:textId="77777777" w:rsidR="005F1322" w:rsidRDefault="005F1322" w:rsidP="0002765A">
            <w:pPr>
              <w:tabs>
                <w:tab w:val="left" w:pos="1980"/>
              </w:tabs>
            </w:pPr>
          </w:p>
        </w:tc>
        <w:tc>
          <w:tcPr>
            <w:tcW w:w="2268" w:type="dxa"/>
          </w:tcPr>
          <w:p w14:paraId="4962E907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297F8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CEA8B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ED49A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EE665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9915A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9E950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85DB5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FB2B6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7AE4F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6DD66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85D94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AFA9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B53A3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44838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3421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A6914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E1B7A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0F0C9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22437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4199D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76863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C7B54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4056E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1247B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15329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00285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D6BC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B90E0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198F8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659C1" w14:textId="77777777" w:rsidR="0063262F" w:rsidRPr="00ED566B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8E1E1A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58EE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739D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38AF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6B14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B7D0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7809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C993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E98B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6689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86D0F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CB55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66D4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A207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D5F5C" w14:textId="77777777" w:rsidR="00CE2D2C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2640215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AF28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7C1B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EA588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0FA0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5553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2AA9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768FA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31DE8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F140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FA2E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9AD2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53372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37AA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605A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3CA7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ACED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DA39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A768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2179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01A68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1C8C0" w14:textId="77777777" w:rsidR="00E52584" w:rsidRPr="00E52584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2D2C" w14:paraId="6BFCE292" w14:textId="77777777" w:rsidTr="0017314A">
        <w:tc>
          <w:tcPr>
            <w:tcW w:w="2802" w:type="dxa"/>
          </w:tcPr>
          <w:p w14:paraId="4DC0C204" w14:textId="77777777" w:rsidR="00CE2D2C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Priblížiť využitie opisného slohového postupu v náučnom štýle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DFE3E3" w14:textId="77777777" w:rsid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6681D" w14:textId="77777777" w:rsidR="00D73E7E" w:rsidRP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pojem referát a bližšie vysvetliť tvorbu referátu.</w:t>
            </w:r>
          </w:p>
        </w:tc>
        <w:tc>
          <w:tcPr>
            <w:tcW w:w="2551" w:type="dxa"/>
          </w:tcPr>
          <w:p w14:paraId="7044E2B2" w14:textId="77777777" w:rsid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B9AF6B" w14:textId="77777777" w:rsid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B4CF2" w14:textId="77777777" w:rsidR="00CE2D2C" w:rsidRP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b/>
                <w:sz w:val="24"/>
                <w:szCs w:val="24"/>
              </w:rPr>
              <w:t>Opisný slohový postup v náučnom štýle</w:t>
            </w:r>
          </w:p>
        </w:tc>
        <w:tc>
          <w:tcPr>
            <w:tcW w:w="2977" w:type="dxa"/>
          </w:tcPr>
          <w:p w14:paraId="3613DF25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opisné útvary a žánre v náučnom štýle</w:t>
            </w:r>
          </w:p>
          <w:p w14:paraId="33645267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odborný referát, školský referát</w:t>
            </w:r>
          </w:p>
          <w:p w14:paraId="2ABA0998" w14:textId="77777777" w:rsidR="00CE2D2C" w:rsidRDefault="00D73E7E" w:rsidP="00D73E7E">
            <w:pPr>
              <w:tabs>
                <w:tab w:val="left" w:pos="1980"/>
              </w:tabs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upevňovanie učiva – úvaha, opisný slohový postup</w:t>
            </w:r>
          </w:p>
        </w:tc>
        <w:tc>
          <w:tcPr>
            <w:tcW w:w="3402" w:type="dxa"/>
            <w:gridSpan w:val="2"/>
          </w:tcPr>
          <w:p w14:paraId="3E0ECD55" w14:textId="77777777" w:rsidR="00CE2D2C" w:rsidRP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8E809CC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pochopiť úlohu opisu v náučnom štýle</w:t>
            </w:r>
          </w:p>
          <w:p w14:paraId="58CCC1BB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- rozlíšiť jednotlivé druhy referátov</w:t>
            </w:r>
          </w:p>
          <w:p w14:paraId="42310EFB" w14:textId="77777777" w:rsidR="00D73E7E" w:rsidRDefault="00D73E7E" w:rsidP="00D73E7E">
            <w:pPr>
              <w:tabs>
                <w:tab w:val="left" w:pos="1980"/>
              </w:tabs>
            </w:pP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- vypracovať administratívny a školský referát</w:t>
            </w:r>
          </w:p>
        </w:tc>
        <w:tc>
          <w:tcPr>
            <w:tcW w:w="2268" w:type="dxa"/>
          </w:tcPr>
          <w:p w14:paraId="6F188A2C" w14:textId="77777777" w:rsidR="00CE2D2C" w:rsidRDefault="00CE2D2C" w:rsidP="0002765A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1B79B5C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EFCB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2C503" w14:textId="77777777" w:rsidR="00CE2D2C" w:rsidRP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0C2" w14:paraId="5A89EA00" w14:textId="77777777" w:rsidTr="0017314A">
        <w:tc>
          <w:tcPr>
            <w:tcW w:w="2802" w:type="dxa"/>
          </w:tcPr>
          <w:p w14:paraId="5F8CFD1D" w14:textId="77777777" w:rsidR="00597075" w:rsidRDefault="0059707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7075">
              <w:rPr>
                <w:rFonts w:ascii="Times New Roman" w:hAnsi="Times New Roman" w:cs="Times New Roman"/>
                <w:sz w:val="24"/>
                <w:szCs w:val="24"/>
              </w:rPr>
              <w:t>Vyjadrovať sa adekvátne komunikačnej situácii – ústne a písomne (vhodná forma a obsah).</w:t>
            </w:r>
          </w:p>
          <w:p w14:paraId="3ED727F6" w14:textId="77777777" w:rsidR="002956EC" w:rsidRDefault="002956EC" w:rsidP="002956E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Kritické myslenie. T</w:t>
            </w: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voriť, prijať a spracovať informácie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24EDD2" w14:textId="77777777" w:rsidR="002956EC" w:rsidRPr="002956EC" w:rsidRDefault="002956EC" w:rsidP="002956E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Tolerovať odlišnosti jednotlivcov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skupín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</w:tcPr>
          <w:p w14:paraId="26C468E2" w14:textId="77777777" w:rsidR="000600C2" w:rsidRDefault="009F314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Prezentácie vlastných prác SOČ</w:t>
            </w:r>
          </w:p>
        </w:tc>
        <w:tc>
          <w:tcPr>
            <w:tcW w:w="2977" w:type="dxa"/>
          </w:tcPr>
          <w:p w14:paraId="57F8668A" w14:textId="77777777" w:rsidR="000600C2" w:rsidRPr="009F314B" w:rsidRDefault="001E0BE1" w:rsidP="009F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-prezentovanie vlastných prác</w:t>
            </w:r>
            <w:r w:rsidR="009F314B">
              <w:rPr>
                <w:rFonts w:ascii="Times New Roman" w:hAnsi="Times New Roman" w:cs="Times New Roman"/>
                <w:sz w:val="24"/>
                <w:szCs w:val="24"/>
              </w:rPr>
              <w:t xml:space="preserve"> SOČ</w:t>
            </w:r>
          </w:p>
        </w:tc>
        <w:tc>
          <w:tcPr>
            <w:tcW w:w="3402" w:type="dxa"/>
            <w:gridSpan w:val="2"/>
          </w:tcPr>
          <w:p w14:paraId="6F829E10" w14:textId="77777777" w:rsidR="001E0BE1" w:rsidRPr="00E344C9" w:rsidRDefault="001E0BE1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0F6B52A" w14:textId="77777777" w:rsidR="001E0BE1" w:rsidRPr="00E344C9" w:rsidRDefault="00E344C9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-aplikovať</w:t>
            </w:r>
            <w:r w:rsidR="001E0BE1"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vedomosti </w:t>
            </w:r>
            <w:r w:rsidR="001E0BE1"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o prezentácii pri </w:t>
            </w:r>
            <w:r w:rsidR="008350DC">
              <w:rPr>
                <w:rFonts w:ascii="Times New Roman" w:hAnsi="Times New Roman" w:cs="Times New Roman"/>
                <w:sz w:val="24"/>
                <w:szCs w:val="24"/>
              </w:rPr>
              <w:t xml:space="preserve">prezentovaní </w:t>
            </w:r>
          </w:p>
          <w:p w14:paraId="1390CEB9" w14:textId="77777777" w:rsidR="001E0BE1" w:rsidRPr="00E344C9" w:rsidRDefault="001E0BE1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344C9" w:rsidRPr="00E344C9">
              <w:rPr>
                <w:rFonts w:ascii="Times New Roman" w:hAnsi="Times New Roman" w:cs="Times New Roman"/>
                <w:sz w:val="24"/>
                <w:szCs w:val="24"/>
              </w:rPr>
              <w:t>vhodne prezentovať svoju prácu, podľa logickej a časovej postupnosti, argumentovať, obhájiť svoje stanovisko, prijať vecné pripomienky</w:t>
            </w:r>
          </w:p>
          <w:p w14:paraId="3557471B" w14:textId="77777777" w:rsidR="00E344C9" w:rsidRPr="001E0BE1" w:rsidRDefault="00E344C9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>- dodržiavať  spoločenské zásady jazykovej komunikácie</w:t>
            </w:r>
          </w:p>
        </w:tc>
        <w:tc>
          <w:tcPr>
            <w:tcW w:w="2268" w:type="dxa"/>
          </w:tcPr>
          <w:p w14:paraId="704FA91D" w14:textId="77777777" w:rsidR="000600C2" w:rsidRDefault="000600C2" w:rsidP="0002765A">
            <w:pPr>
              <w:tabs>
                <w:tab w:val="left" w:pos="1980"/>
              </w:tabs>
            </w:pPr>
          </w:p>
          <w:p w14:paraId="3B17BEF9" w14:textId="77777777" w:rsidR="008350DC" w:rsidRDefault="008350DC" w:rsidP="0002765A">
            <w:pPr>
              <w:tabs>
                <w:tab w:val="left" w:pos="1980"/>
              </w:tabs>
            </w:pPr>
            <w:r w:rsidRPr="00A556C8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19063B3D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B5267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4F894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14AB0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B24C5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E6371" w14:textId="77777777" w:rsidR="000600C2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2D2C" w14:paraId="31B09954" w14:textId="77777777" w:rsidTr="0017314A">
        <w:tc>
          <w:tcPr>
            <w:tcW w:w="2802" w:type="dxa"/>
          </w:tcPr>
          <w:p w14:paraId="77E2D6E4" w14:textId="77777777" w:rsidR="00CE2D2C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1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Vysvetliť pojmy fonetika a fonológia.</w:t>
            </w:r>
          </w:p>
          <w:p w14:paraId="545AE150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296E6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časovou, silovou a tónovou moduláciou.</w:t>
            </w:r>
          </w:p>
          <w:p w14:paraId="55E3D16A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5C3E0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správne využívanie melódie reči, tempa reči, páuz, vetného dôrazu a prízvuku.</w:t>
            </w:r>
          </w:p>
          <w:p w14:paraId="4C981F39" w14:textId="77777777" w:rsidR="00711CC4" w:rsidRPr="00091B25" w:rsidRDefault="00711CC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pojmy ortografia a ortoepia.</w:t>
            </w:r>
          </w:p>
        </w:tc>
        <w:tc>
          <w:tcPr>
            <w:tcW w:w="2551" w:type="dxa"/>
          </w:tcPr>
          <w:p w14:paraId="02F2A60D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D8FA1E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002FFB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3DB448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3A10FE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AA83CA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8EB9F7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81424D" w14:textId="77777777" w:rsidR="00CE2D2C" w:rsidRDefault="0063262F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Zvukové jazykové pro</w:t>
            </w:r>
            <w:r w:rsidR="00C574C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triedky</w:t>
            </w:r>
          </w:p>
          <w:p w14:paraId="2DD94A55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0567DD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6E399D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A51BF1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2DD992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009AE4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430966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CC6F8A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FC0AC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EF6185" w14:textId="77777777" w:rsidR="00711CC4" w:rsidRPr="00D73E7E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57D1FC2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>fonetika, fonológia, zvukové javy v reči</w:t>
            </w:r>
          </w:p>
          <w:p w14:paraId="7C38134A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tónová modulácia reči </w:t>
            </w:r>
          </w:p>
          <w:p w14:paraId="0E48F878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silová modulácia reči </w:t>
            </w:r>
          </w:p>
          <w:p w14:paraId="2070CD5E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časová modulácia reči </w:t>
            </w:r>
          </w:p>
          <w:p w14:paraId="2283445A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kvalitatívna modulácia reči </w:t>
            </w:r>
          </w:p>
          <w:p w14:paraId="20E1E2D3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štylistické využitie zvukovej stránky slov</w:t>
            </w:r>
          </w:p>
          <w:p w14:paraId="14C77FFD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ortoepia, správna výslovnosť</w:t>
            </w:r>
          </w:p>
          <w:p w14:paraId="4485BD64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grafické jazykové prostriedky</w:t>
            </w:r>
          </w:p>
          <w:p w14:paraId="59BF6CCF" w14:textId="77777777" w:rsidR="00CE2D2C" w:rsidRDefault="00C574CB" w:rsidP="00C574CB">
            <w:pPr>
              <w:tabs>
                <w:tab w:val="left" w:pos="19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pravidlo o rytmickom krátení</w:t>
            </w:r>
          </w:p>
          <w:p w14:paraId="1FBE25FB" w14:textId="77777777" w:rsidR="008350DC" w:rsidRPr="008350DC" w:rsidRDefault="008350DC" w:rsidP="00C574CB">
            <w:pPr>
              <w:tabs>
                <w:tab w:val="left" w:pos="1980"/>
              </w:tabs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diktát č.2</w:t>
            </w:r>
          </w:p>
        </w:tc>
        <w:tc>
          <w:tcPr>
            <w:tcW w:w="3402" w:type="dxa"/>
            <w:gridSpan w:val="2"/>
          </w:tcPr>
          <w:p w14:paraId="5CC3CD6C" w14:textId="77777777" w:rsidR="00CE2D2C" w:rsidRPr="00C574CB" w:rsidRDefault="00C574C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EAC8DC3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pohotovo sa  zorientovať v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danej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komunikačnej situácii a presne reagovať na počutý text jasnou, zrozumiteľnou a správne intonovanou odpoveďou alebo otázkou</w:t>
            </w:r>
          </w:p>
          <w:p w14:paraId="1CC75067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vo vlastných jazykových prejavoch dodržiavať pravidlá spisovnej slovenskej výslovnosti, správne artikulovať</w:t>
            </w:r>
          </w:p>
          <w:p w14:paraId="25643BBD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 vo svoji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 ústnych prejavoch uplatňovať vhodnú intonáciu,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dodržiava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ť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významové a fyziologické pauzy, primerané tempo reči, správne frázovanie výpovede a vhodnú moduláciu hlasu</w:t>
            </w:r>
          </w:p>
          <w:p w14:paraId="11547D9B" w14:textId="77777777" w:rsidR="00C574CB" w:rsidRDefault="00C574CB" w:rsidP="00C574CB">
            <w:pPr>
              <w:tabs>
                <w:tab w:val="left" w:pos="1980"/>
              </w:tabs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ktoré jazykovedné disciplíny skúmajú zvukovú a písomnú podobu reči, a pozná ich základné jednotky</w:t>
            </w:r>
          </w:p>
        </w:tc>
        <w:tc>
          <w:tcPr>
            <w:tcW w:w="2268" w:type="dxa"/>
          </w:tcPr>
          <w:p w14:paraId="716362C5" w14:textId="77777777" w:rsidR="00CE2D2C" w:rsidRPr="00A556C8" w:rsidRDefault="00A556C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56C8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0CD11A0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F445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DD5B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C769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F5A87" w14:textId="77777777" w:rsidR="00CE2D2C" w:rsidRP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952FF" w14:paraId="41D810CC" w14:textId="77777777" w:rsidTr="00CF2E13">
        <w:trPr>
          <w:trHeight w:val="2344"/>
        </w:trPr>
        <w:tc>
          <w:tcPr>
            <w:tcW w:w="14992" w:type="dxa"/>
            <w:gridSpan w:val="7"/>
          </w:tcPr>
          <w:p w14:paraId="5EF6EC67" w14:textId="77777777" w:rsidR="009952FF" w:rsidRDefault="009952FF" w:rsidP="0002765A">
            <w:pPr>
              <w:tabs>
                <w:tab w:val="left" w:pos="1980"/>
              </w:tabs>
            </w:pPr>
          </w:p>
        </w:tc>
      </w:tr>
      <w:tr w:rsidR="0015007E" w14:paraId="10EC1ADC" w14:textId="77777777" w:rsidTr="00CF2E13">
        <w:tc>
          <w:tcPr>
            <w:tcW w:w="14992" w:type="dxa"/>
            <w:gridSpan w:val="7"/>
          </w:tcPr>
          <w:p w14:paraId="190932BC" w14:textId="77777777" w:rsidR="0015007E" w:rsidRPr="0015007E" w:rsidRDefault="001500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             SJL  3. ročník - literatúra </w:t>
            </w:r>
          </w:p>
        </w:tc>
      </w:tr>
      <w:tr w:rsidR="00277C84" w14:paraId="0F8DEE88" w14:textId="77777777" w:rsidTr="00CD17BB">
        <w:trPr>
          <w:trHeight w:val="3050"/>
        </w:trPr>
        <w:tc>
          <w:tcPr>
            <w:tcW w:w="2802" w:type="dxa"/>
            <w:vMerge w:val="restart"/>
          </w:tcPr>
          <w:p w14:paraId="4CCF251D" w14:textId="77777777" w:rsidR="00277C84" w:rsidRDefault="00277C84" w:rsidP="00654B2E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 vzťahov medzi nimi.</w:t>
            </w:r>
          </w:p>
          <w:p w14:paraId="41CFB668" w14:textId="77777777" w:rsidR="00277C84" w:rsidRPr="007D4269" w:rsidRDefault="00277C84" w:rsidP="00AC16D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958AB2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7BF6C379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5FFFA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Čítanie s porozumením. </w:t>
            </w:r>
          </w:p>
          <w:p w14:paraId="1529FFF3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CD6DC" w14:textId="77777777" w:rsidR="004F7AE9" w:rsidRP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29DB77A3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pojmov.</w:t>
            </w:r>
          </w:p>
          <w:p w14:paraId="63896727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73330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hodnotenie, argumentácia.</w:t>
            </w:r>
          </w:p>
          <w:p w14:paraId="2B83811F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D3D14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systému. </w:t>
            </w:r>
          </w:p>
          <w:p w14:paraId="041D18A9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7D08D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Kritické myslenie. </w:t>
            </w:r>
          </w:p>
          <w:p w14:paraId="3D18A42A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EAB4F" w14:textId="77777777" w:rsidR="00277C84" w:rsidRPr="007D426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  <w:r w:rsidR="004F7A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 Schopnosť medziľudského dorozumenia.</w:t>
            </w:r>
          </w:p>
        </w:tc>
        <w:tc>
          <w:tcPr>
            <w:tcW w:w="2551" w:type="dxa"/>
            <w:vMerge w:val="restart"/>
          </w:tcPr>
          <w:p w14:paraId="4BDEDD8D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E63AC5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697B84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B482FF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1236D8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CEDDE0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22B94F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2BEADD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DC79F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400676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44DCB2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D36E02" w14:textId="77777777" w:rsidR="00277C84" w:rsidRDefault="00277C84" w:rsidP="00CE5C11">
            <w:pPr>
              <w:tabs>
                <w:tab w:val="left" w:pos="1980"/>
              </w:tabs>
              <w:jc w:val="center"/>
            </w:pPr>
            <w:r w:rsidRPr="00AD5FC0"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nespoľahlivý rozprávač</w:t>
            </w:r>
          </w:p>
        </w:tc>
        <w:tc>
          <w:tcPr>
            <w:tcW w:w="3260" w:type="dxa"/>
            <w:gridSpan w:val="2"/>
          </w:tcPr>
          <w:p w14:paraId="7D30184B" w14:textId="77777777" w:rsidR="00277C84" w:rsidRDefault="00277C84" w:rsidP="006D0DA2">
            <w:pPr>
              <w:tabs>
                <w:tab w:val="left" w:pos="1980"/>
              </w:tabs>
            </w:pPr>
            <w:r>
              <w:t xml:space="preserve">- </w:t>
            </w: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vyvodenie pojmu nespoľahlivý rozprávač</w:t>
            </w:r>
          </w:p>
          <w:p w14:paraId="3920DFB8" w14:textId="77777777" w:rsidR="00277C84" w:rsidRPr="006D0DA2" w:rsidRDefault="00277C84" w:rsidP="00AC1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- klasifikácia druhov rozprávača</w:t>
            </w:r>
          </w:p>
          <w:p w14:paraId="3D337407" w14:textId="77777777" w:rsidR="00277C84" w:rsidRDefault="00277C84" w:rsidP="006D0DA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- vnútorný monológ ako komentár k deju,  vnútorný monológ ako reflexia (úvaha)</w:t>
            </w:r>
          </w:p>
          <w:p w14:paraId="79F716BE" w14:textId="77777777" w:rsidR="00277C84" w:rsidRDefault="00277C84" w:rsidP="006D0DA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- čítanie a interpretácia krátkej prózy</w:t>
            </w:r>
          </w:p>
          <w:p w14:paraId="17306DF0" w14:textId="77777777" w:rsidR="00277C84" w:rsidRDefault="00277C84" w:rsidP="006D0DA2">
            <w:pPr>
              <w:tabs>
                <w:tab w:val="left" w:pos="1980"/>
              </w:tabs>
            </w:pPr>
            <w:r>
              <w:t xml:space="preserve">- </w:t>
            </w:r>
            <w:r w:rsidR="004F7AE9">
              <w:rPr>
                <w:rFonts w:ascii="Times New Roman" w:hAnsi="Times New Roman" w:cs="Times New Roman"/>
                <w:sz w:val="24"/>
                <w:szCs w:val="24"/>
              </w:rPr>
              <w:t xml:space="preserve">J. G. Tajovský: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Apoliena</w:t>
            </w:r>
          </w:p>
        </w:tc>
        <w:tc>
          <w:tcPr>
            <w:tcW w:w="3119" w:type="dxa"/>
            <w:vMerge w:val="restart"/>
          </w:tcPr>
          <w:p w14:paraId="37F64DDB" w14:textId="77777777" w:rsidR="00277C84" w:rsidRDefault="00F266D4" w:rsidP="0002765A">
            <w:pPr>
              <w:tabs>
                <w:tab w:val="left" w:pos="1980"/>
              </w:tabs>
            </w:pPr>
            <w:r>
              <w:t>Žiak vie:</w:t>
            </w:r>
          </w:p>
          <w:p w14:paraId="7F1590D6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F266D4">
              <w:rPr>
                <w:rFonts w:ascii="Times New Roman" w:hAnsi="Times New Roman" w:cs="Times New Roman"/>
                <w:sz w:val="24"/>
                <w:szCs w:val="24"/>
              </w:rPr>
              <w:t>reprodukovať poučku o nespoľahlivom rozprávačovi</w:t>
            </w:r>
          </w:p>
          <w:p w14:paraId="7962707A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F266D4">
              <w:rPr>
                <w:rFonts w:ascii="Times New Roman" w:hAnsi="Times New Roman" w:cs="Times New Roman"/>
                <w:sz w:val="24"/>
                <w:szCs w:val="24"/>
              </w:rPr>
              <w:t>identifikovať nespoľahlivého rozprávača  v akomkoľvek epickom diele s takýmto typom rozprávača a vysvetliť jeho využitie vo vzťahu k významovému plánu diela</w:t>
            </w:r>
          </w:p>
          <w:p w14:paraId="5081F992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určiť typ rozprávača v známom aj neznámom diele</w:t>
            </w:r>
          </w:p>
          <w:p w14:paraId="25503C9E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 xml:space="preserve">vysvetliť podstatu vnútorného monológu, objasniť rozdiel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medzi monológom v próze a dráme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32466E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určiť vnútorný monológ v známom i neznámom diele</w:t>
            </w:r>
            <w:r w:rsidR="00CC71EB">
              <w:rPr>
                <w:rFonts w:ascii="Times New Roman" w:hAnsi="Times New Roman" w:cs="Times New Roman"/>
                <w:sz w:val="24"/>
                <w:szCs w:val="24"/>
              </w:rPr>
              <w:t>, vysvetliť jeho funkciu</w:t>
            </w:r>
          </w:p>
          <w:p w14:paraId="2DC492F3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odlíšiť pásmo rozprávača a pásmo postáv a sémanticky, gramaticky a pravopisne ich vymedziť</w:t>
            </w:r>
          </w:p>
          <w:p w14:paraId="69463576" w14:textId="77777777" w:rsidR="0012263F" w:rsidRDefault="0012263F" w:rsidP="00F266D4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sformulovať argument v prospech riešenia vlastnej skupiny alebo rozpoznať správnosť odlišného stanoviska a prijať ho</w:t>
            </w:r>
          </w:p>
        </w:tc>
        <w:tc>
          <w:tcPr>
            <w:tcW w:w="2268" w:type="dxa"/>
            <w:vMerge w:val="restart"/>
          </w:tcPr>
          <w:p w14:paraId="457DF11E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7F267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B1F79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35ECA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85290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4166F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D7C0A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C4BB2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 xml:space="preserve">Osobnostný </w:t>
            </w:r>
          </w:p>
          <w:p w14:paraId="6170D11E" w14:textId="77777777" w:rsidR="00277C84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>a sociálny rozvoj</w:t>
            </w:r>
          </w:p>
          <w:p w14:paraId="4013437D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0F936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56E8D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EDA36" w14:textId="77777777" w:rsidR="00837CAC" w:rsidRP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  <w:vMerge w:val="restart"/>
          </w:tcPr>
          <w:p w14:paraId="38660BEE" w14:textId="77777777" w:rsidR="00277C84" w:rsidRDefault="00277C84" w:rsidP="0002765A">
            <w:pPr>
              <w:tabs>
                <w:tab w:val="left" w:pos="1980"/>
              </w:tabs>
            </w:pPr>
          </w:p>
          <w:p w14:paraId="3DE479C9" w14:textId="77777777" w:rsidR="001A046C" w:rsidRDefault="001A046C" w:rsidP="0002765A">
            <w:pPr>
              <w:tabs>
                <w:tab w:val="left" w:pos="1980"/>
              </w:tabs>
            </w:pPr>
          </w:p>
          <w:p w14:paraId="0120E313" w14:textId="77777777" w:rsidR="001A046C" w:rsidRDefault="001A046C" w:rsidP="0002765A">
            <w:pPr>
              <w:tabs>
                <w:tab w:val="left" w:pos="1980"/>
              </w:tabs>
            </w:pPr>
          </w:p>
          <w:p w14:paraId="65B3F537" w14:textId="77777777" w:rsidR="00F26E3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32A5B" w14:textId="77777777" w:rsidR="001A046C" w:rsidRPr="00F26E3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70CAF2A" w14:textId="77777777" w:rsidR="001A046C" w:rsidRDefault="001A046C" w:rsidP="0002765A">
            <w:pPr>
              <w:tabs>
                <w:tab w:val="left" w:pos="1980"/>
              </w:tabs>
            </w:pPr>
          </w:p>
          <w:p w14:paraId="5CA8AA62" w14:textId="77777777" w:rsidR="001A046C" w:rsidRDefault="001A046C" w:rsidP="0002765A">
            <w:pPr>
              <w:tabs>
                <w:tab w:val="left" w:pos="1980"/>
              </w:tabs>
            </w:pPr>
          </w:p>
          <w:p w14:paraId="4D9D606C" w14:textId="77777777" w:rsidR="001A046C" w:rsidRDefault="001A046C" w:rsidP="0002765A">
            <w:pPr>
              <w:tabs>
                <w:tab w:val="left" w:pos="1980"/>
              </w:tabs>
            </w:pPr>
          </w:p>
          <w:p w14:paraId="2988DB83" w14:textId="77777777" w:rsidR="001A046C" w:rsidRDefault="001A046C" w:rsidP="0002765A">
            <w:pPr>
              <w:tabs>
                <w:tab w:val="left" w:pos="1980"/>
              </w:tabs>
            </w:pPr>
          </w:p>
          <w:p w14:paraId="025A06FC" w14:textId="77777777" w:rsidR="001A046C" w:rsidRDefault="001A046C" w:rsidP="0002765A">
            <w:pPr>
              <w:tabs>
                <w:tab w:val="left" w:pos="1980"/>
              </w:tabs>
            </w:pPr>
          </w:p>
          <w:p w14:paraId="52CAB595" w14:textId="77777777" w:rsidR="001A046C" w:rsidRDefault="001A046C" w:rsidP="0002765A">
            <w:pPr>
              <w:tabs>
                <w:tab w:val="left" w:pos="1980"/>
              </w:tabs>
            </w:pPr>
          </w:p>
          <w:p w14:paraId="45A4EC46" w14:textId="77777777" w:rsidR="001A046C" w:rsidRDefault="001A046C" w:rsidP="0002765A">
            <w:pPr>
              <w:tabs>
                <w:tab w:val="left" w:pos="1980"/>
              </w:tabs>
            </w:pPr>
          </w:p>
          <w:p w14:paraId="63090D6C" w14:textId="77777777" w:rsidR="001A046C" w:rsidRDefault="001A046C" w:rsidP="0002765A">
            <w:pPr>
              <w:tabs>
                <w:tab w:val="left" w:pos="1980"/>
              </w:tabs>
            </w:pPr>
          </w:p>
          <w:p w14:paraId="6D54D9D3" w14:textId="77777777" w:rsidR="001A046C" w:rsidRDefault="001A046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6B355B93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71434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F0E32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05F05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A07E7" w14:textId="77777777" w:rsidR="00F26E3C" w:rsidRPr="001A046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32742C87" w14:textId="77777777" w:rsidTr="00CD17BB">
        <w:tc>
          <w:tcPr>
            <w:tcW w:w="2802" w:type="dxa"/>
            <w:vMerge/>
          </w:tcPr>
          <w:p w14:paraId="53048111" w14:textId="77777777" w:rsidR="00277C84" w:rsidRPr="00941CDD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ED842B6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798442A4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ompozičná a štylisticko-lexikálna analýza poviedok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noviel</w:t>
            </w:r>
          </w:p>
          <w:p w14:paraId="61FD779A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identifikácia druhu rozprávača</w:t>
            </w:r>
          </w:p>
          <w:p w14:paraId="53E229AF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pásmo rozprávača, pásmo postáv</w:t>
            </w:r>
          </w:p>
          <w:p w14:paraId="2665F724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interpretácia myšlienkovej a estetickej pôsobnosti diela</w:t>
            </w:r>
          </w:p>
          <w:p w14:paraId="30C6EE61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 </w:t>
            </w: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diela, jeho obhajoba, resp. analýza a</w:t>
            </w:r>
            <w:r w:rsidR="005D16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kritika</w:t>
            </w:r>
          </w:p>
          <w:p w14:paraId="5AB3D1F5" w14:textId="77777777" w:rsidR="005D16DF" w:rsidRPr="005D16DF" w:rsidRDefault="005D16DF" w:rsidP="006449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socialistický realizmus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P. Jilemnický: O dvoch bratoch</w:t>
            </w:r>
          </w:p>
          <w:p w14:paraId="3F8A9239" w14:textId="77777777" w:rsidR="00277C84" w:rsidRDefault="00277C84" w:rsidP="006449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b/>
                <w:sz w:val="24"/>
                <w:szCs w:val="24"/>
              </w:rPr>
              <w:t>- Timrava: Ťapákovci</w:t>
            </w:r>
          </w:p>
          <w:p w14:paraId="421875F7" w14:textId="77777777" w:rsidR="00277C84" w:rsidRPr="007D4269" w:rsidRDefault="00277C84" w:rsidP="006449E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D4269">
              <w:rPr>
                <w:rFonts w:ascii="Times New Roman" w:hAnsi="Times New Roman" w:cs="Times New Roman"/>
                <w:b/>
                <w:sz w:val="24"/>
                <w:szCs w:val="24"/>
              </w:rPr>
              <w:t>J. G. Tajovský: Maco Mlieč</w:t>
            </w:r>
          </w:p>
        </w:tc>
        <w:tc>
          <w:tcPr>
            <w:tcW w:w="3119" w:type="dxa"/>
            <w:vMerge/>
          </w:tcPr>
          <w:p w14:paraId="3F7255BA" w14:textId="77777777" w:rsidR="00277C84" w:rsidRDefault="00277C84" w:rsidP="000A0748">
            <w:pPr>
              <w:tabs>
                <w:tab w:val="left" w:pos="1980"/>
              </w:tabs>
            </w:pPr>
          </w:p>
        </w:tc>
        <w:tc>
          <w:tcPr>
            <w:tcW w:w="2268" w:type="dxa"/>
            <w:vMerge/>
          </w:tcPr>
          <w:p w14:paraId="204FA7F9" w14:textId="77777777" w:rsidR="00277C84" w:rsidRDefault="00277C84" w:rsidP="00607A4C">
            <w:pPr>
              <w:tabs>
                <w:tab w:val="left" w:pos="1980"/>
              </w:tabs>
            </w:pPr>
          </w:p>
        </w:tc>
        <w:tc>
          <w:tcPr>
            <w:tcW w:w="992" w:type="dxa"/>
            <w:vMerge/>
          </w:tcPr>
          <w:p w14:paraId="2AEBC869" w14:textId="77777777" w:rsidR="00277C84" w:rsidRPr="0091757D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2C" w14:paraId="7C36D6EC" w14:textId="77777777" w:rsidTr="00CF2E13">
        <w:trPr>
          <w:trHeight w:val="8564"/>
        </w:trPr>
        <w:tc>
          <w:tcPr>
            <w:tcW w:w="2802" w:type="dxa"/>
          </w:tcPr>
          <w:p w14:paraId="2DDCFC5A" w14:textId="77777777" w:rsidR="0057422C" w:rsidRDefault="0057422C" w:rsidP="00AC16D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Zovšeobecniť literárny jav a navrhnúť jeho definíciu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C9E336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E5248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6B474874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3821A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0992F1F2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883DD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Čítanie s porozumením.</w:t>
            </w:r>
          </w:p>
          <w:p w14:paraId="0FC7A2E9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16E27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Interpretácia významu.</w:t>
            </w:r>
          </w:p>
          <w:p w14:paraId="2FABC023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6BCD4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Parafrázovať dej epického  diela.</w:t>
            </w:r>
          </w:p>
          <w:p w14:paraId="16B7011C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25ED3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26EC7B5A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4F619" w14:textId="77777777" w:rsidR="0057422C" w:rsidRPr="00EE6F0D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 súčasnom kontexte.</w:t>
            </w:r>
          </w:p>
        </w:tc>
        <w:tc>
          <w:tcPr>
            <w:tcW w:w="2551" w:type="dxa"/>
          </w:tcPr>
          <w:p w14:paraId="45A20515" w14:textId="77777777" w:rsidR="0057422C" w:rsidRDefault="0057422C" w:rsidP="0002765A">
            <w:pPr>
              <w:tabs>
                <w:tab w:val="left" w:pos="1980"/>
              </w:tabs>
            </w:pPr>
          </w:p>
          <w:p w14:paraId="73A9D4F6" w14:textId="77777777" w:rsidR="0057422C" w:rsidRDefault="0057422C" w:rsidP="0002765A">
            <w:pPr>
              <w:tabs>
                <w:tab w:val="left" w:pos="1980"/>
              </w:tabs>
            </w:pPr>
          </w:p>
          <w:p w14:paraId="555BD581" w14:textId="77777777" w:rsidR="00654B2E" w:rsidRDefault="00654B2E" w:rsidP="0002765A">
            <w:pPr>
              <w:tabs>
                <w:tab w:val="left" w:pos="1980"/>
              </w:tabs>
            </w:pPr>
          </w:p>
          <w:p w14:paraId="3F1AA4AF" w14:textId="77777777" w:rsidR="00654B2E" w:rsidRDefault="00654B2E" w:rsidP="0002765A">
            <w:pPr>
              <w:tabs>
                <w:tab w:val="left" w:pos="1980"/>
              </w:tabs>
            </w:pPr>
          </w:p>
          <w:p w14:paraId="7C2C99D9" w14:textId="77777777" w:rsidR="00654B2E" w:rsidRDefault="00654B2E" w:rsidP="0002765A">
            <w:pPr>
              <w:tabs>
                <w:tab w:val="left" w:pos="1980"/>
              </w:tabs>
            </w:pPr>
          </w:p>
          <w:p w14:paraId="56171696" w14:textId="77777777" w:rsidR="00654B2E" w:rsidRDefault="00654B2E" w:rsidP="0002765A">
            <w:pPr>
              <w:tabs>
                <w:tab w:val="left" w:pos="1980"/>
              </w:tabs>
            </w:pPr>
          </w:p>
          <w:p w14:paraId="4ECA62F7" w14:textId="77777777" w:rsidR="00654B2E" w:rsidRDefault="00654B2E" w:rsidP="0002765A">
            <w:pPr>
              <w:tabs>
                <w:tab w:val="left" w:pos="1980"/>
              </w:tabs>
            </w:pPr>
          </w:p>
          <w:p w14:paraId="45437BD7" w14:textId="77777777" w:rsidR="00654B2E" w:rsidRDefault="00654B2E" w:rsidP="0002765A">
            <w:pPr>
              <w:tabs>
                <w:tab w:val="left" w:pos="1980"/>
              </w:tabs>
            </w:pPr>
          </w:p>
          <w:p w14:paraId="48F2C657" w14:textId="77777777" w:rsidR="00654B2E" w:rsidRDefault="00654B2E" w:rsidP="0002765A">
            <w:pPr>
              <w:tabs>
                <w:tab w:val="left" w:pos="1980"/>
              </w:tabs>
            </w:pPr>
          </w:p>
          <w:p w14:paraId="24AFCC47" w14:textId="77777777" w:rsidR="00654B2E" w:rsidRDefault="00654B2E" w:rsidP="0002765A">
            <w:pPr>
              <w:tabs>
                <w:tab w:val="left" w:pos="1980"/>
              </w:tabs>
            </w:pPr>
          </w:p>
          <w:p w14:paraId="073C7D03" w14:textId="77777777" w:rsidR="00195823" w:rsidRDefault="00195823" w:rsidP="0002765A">
            <w:pPr>
              <w:tabs>
                <w:tab w:val="left" w:pos="1980"/>
              </w:tabs>
            </w:pPr>
          </w:p>
          <w:p w14:paraId="36949EED" w14:textId="77777777" w:rsidR="00195823" w:rsidRDefault="00195823" w:rsidP="0002765A">
            <w:pPr>
              <w:tabs>
                <w:tab w:val="left" w:pos="1980"/>
              </w:tabs>
            </w:pPr>
          </w:p>
          <w:p w14:paraId="7EA1C4D5" w14:textId="77777777" w:rsidR="0057422C" w:rsidRDefault="0057422C" w:rsidP="0002765A">
            <w:pPr>
              <w:tabs>
                <w:tab w:val="left" w:pos="1980"/>
              </w:tabs>
            </w:pPr>
          </w:p>
          <w:p w14:paraId="1F091E4F" w14:textId="77777777" w:rsidR="0057422C" w:rsidRPr="002062FE" w:rsidRDefault="0057422C" w:rsidP="00654B2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2FE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druhy románu</w:t>
            </w:r>
          </w:p>
        </w:tc>
        <w:tc>
          <w:tcPr>
            <w:tcW w:w="3260" w:type="dxa"/>
            <w:gridSpan w:val="2"/>
          </w:tcPr>
          <w:p w14:paraId="3BDC8B26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klasifikácia prebraných žánrových foriem a druhov románu</w:t>
            </w:r>
          </w:p>
          <w:p w14:paraId="16D31177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v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yvodenie druhov románu - sociálny román a psychologický román</w:t>
            </w:r>
          </w:p>
          <w:p w14:paraId="3A51C1D8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sociálny typ postavy</w:t>
            </w:r>
          </w:p>
          <w:p w14:paraId="6D865D79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vyvodenie pojmu autorská štylizácia reality</w:t>
            </w:r>
          </w:p>
          <w:p w14:paraId="56BCDB46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čítanie a interpretácia románov</w:t>
            </w:r>
          </w:p>
          <w:p w14:paraId="2634F10F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analýza autorskej koncepcie postáv v rámci myšlienkového zamerania celého diela</w:t>
            </w:r>
          </w:p>
          <w:p w14:paraId="5810A41D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interpretácia myšlienkovej a estetickej zameranosti diela (druhý významový plán)</w:t>
            </w:r>
          </w:p>
          <w:p w14:paraId="1174DA4F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tylisticko-lexikálna analýza jazyka a hľadanie funkcie jazykových prvkov v celkovej myšlienkovej a estetickej pôsobnosti diela</w:t>
            </w:r>
          </w:p>
          <w:p w14:paraId="4AE7C025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7BB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</w:t>
            </w:r>
          </w:p>
          <w:p w14:paraId="37C3352B" w14:textId="77777777" w:rsidR="0057422C" w:rsidRPr="00CD17BB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M. Kukučín: Dom v stráni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D17BB">
              <w:rPr>
                <w:rFonts w:ascii="Times New Roman" w:hAnsi="Times New Roman" w:cs="Times New Roman"/>
                <w:b/>
                <w:sz w:val="24"/>
                <w:szCs w:val="24"/>
              </w:rPr>
              <w:t>J. C. Hronský: Jozef Mak, E. M. Remarque: Na západe nič nového</w:t>
            </w:r>
          </w:p>
          <w:p w14:paraId="56DB7169" w14:textId="77777777" w:rsidR="0057422C" w:rsidRPr="00982E4F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82E4F">
              <w:rPr>
                <w:rFonts w:ascii="Times New Roman" w:hAnsi="Times New Roman" w:cs="Times New Roman"/>
                <w:b/>
                <w:sz w:val="24"/>
                <w:szCs w:val="24"/>
              </w:rPr>
              <w:t>Milo Urban: Živý bič</w:t>
            </w:r>
          </w:p>
          <w:p w14:paraId="3B9AAB3A" w14:textId="77777777" w:rsidR="0057422C" w:rsidRPr="00CD17BB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7A7A0FE" w14:textId="77777777" w:rsidR="0057422C" w:rsidRDefault="0057422C" w:rsidP="0002765A">
            <w:pPr>
              <w:tabs>
                <w:tab w:val="left" w:pos="1980"/>
              </w:tabs>
            </w:pPr>
            <w:r>
              <w:t xml:space="preserve">Žiak vie: </w:t>
            </w:r>
          </w:p>
          <w:p w14:paraId="34D810B5" w14:textId="77777777" w:rsidR="0057422C" w:rsidRPr="003F72F1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vysvetliť pojmy sociálny a psychologický román</w:t>
            </w:r>
          </w:p>
          <w:p w14:paraId="6005C0D3" w14:textId="77777777" w:rsidR="0057422C" w:rsidRPr="003F72F1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- využiť svoje vedomosti pri analýze a určení druhu románu, ktorý prečítal, a podo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prieť svoje tvrdenie argumentmi</w:t>
            </w:r>
          </w:p>
          <w:p w14:paraId="57C34D05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- charakterizovať teoreticky sociálny typ postavy a konkretizovať jej charakteristiku na základe analýzy prečítaného diela</w:t>
            </w:r>
          </w:p>
          <w:p w14:paraId="7A6EA802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významovú rovinu diela, vysvetliť jej prepojenie s dejovou rovinou a autorskou koncepciou postáv</w:t>
            </w:r>
          </w:p>
          <w:p w14:paraId="023043D9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40DF">
              <w:rPr>
                <w:rFonts w:ascii="Times New Roman" w:hAnsi="Times New Roman" w:cs="Times New Roman"/>
                <w:sz w:val="24"/>
                <w:szCs w:val="24"/>
              </w:rPr>
              <w:t>vysvetliť, že umelecké dielo je subjektívny svet cieľavedome vytvorený autorom podľa jeho vlastných hodnôt, mier a estetického cítenia</w:t>
            </w:r>
          </w:p>
          <w:p w14:paraId="10A79DB2" w14:textId="77777777" w:rsidR="0057422C" w:rsidRDefault="0057422C" w:rsidP="003F72F1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40DF">
              <w:rPr>
                <w:rFonts w:ascii="Times New Roman" w:hAnsi="Times New Roman" w:cs="Times New Roman"/>
                <w:sz w:val="24"/>
                <w:szCs w:val="24"/>
              </w:rPr>
              <w:t>konfrontovať svoj systém hodnôt s hodnotami vyplývajúcimi z diela</w:t>
            </w:r>
          </w:p>
        </w:tc>
        <w:tc>
          <w:tcPr>
            <w:tcW w:w="2268" w:type="dxa"/>
          </w:tcPr>
          <w:p w14:paraId="0959828C" w14:textId="77777777" w:rsidR="0057422C" w:rsidRDefault="0057422C" w:rsidP="0002765A">
            <w:pPr>
              <w:tabs>
                <w:tab w:val="left" w:pos="1980"/>
              </w:tabs>
            </w:pPr>
          </w:p>
          <w:p w14:paraId="49F1E6E9" w14:textId="77777777" w:rsidR="0057422C" w:rsidRDefault="0057422C" w:rsidP="0002765A">
            <w:pPr>
              <w:tabs>
                <w:tab w:val="left" w:pos="1980"/>
              </w:tabs>
            </w:pPr>
          </w:p>
          <w:p w14:paraId="60345F5F" w14:textId="77777777" w:rsidR="0057422C" w:rsidRDefault="0057422C" w:rsidP="0002765A">
            <w:pPr>
              <w:tabs>
                <w:tab w:val="left" w:pos="1980"/>
              </w:tabs>
            </w:pPr>
          </w:p>
          <w:p w14:paraId="543B9A79" w14:textId="77777777" w:rsidR="0057422C" w:rsidRDefault="0057422C" w:rsidP="0002765A">
            <w:pPr>
              <w:tabs>
                <w:tab w:val="left" w:pos="1980"/>
              </w:tabs>
            </w:pPr>
          </w:p>
          <w:p w14:paraId="0DA2016E" w14:textId="77777777" w:rsidR="0057422C" w:rsidRDefault="0057422C" w:rsidP="0002765A">
            <w:pPr>
              <w:tabs>
                <w:tab w:val="left" w:pos="1980"/>
              </w:tabs>
            </w:pPr>
          </w:p>
          <w:p w14:paraId="1B1D9AE7" w14:textId="77777777" w:rsidR="0057422C" w:rsidRDefault="0057422C" w:rsidP="0002765A">
            <w:pPr>
              <w:tabs>
                <w:tab w:val="left" w:pos="1980"/>
              </w:tabs>
            </w:pPr>
          </w:p>
          <w:p w14:paraId="59CC3D66" w14:textId="77777777" w:rsidR="0057422C" w:rsidRDefault="0057422C" w:rsidP="0002765A">
            <w:pPr>
              <w:tabs>
                <w:tab w:val="left" w:pos="1980"/>
              </w:tabs>
            </w:pPr>
          </w:p>
          <w:p w14:paraId="0B5C55B6" w14:textId="77777777" w:rsidR="0057422C" w:rsidRDefault="0057422C" w:rsidP="0002765A">
            <w:pPr>
              <w:tabs>
                <w:tab w:val="left" w:pos="1980"/>
              </w:tabs>
            </w:pPr>
          </w:p>
          <w:p w14:paraId="7050F0EB" w14:textId="77777777" w:rsidR="0057422C" w:rsidRDefault="0057422C" w:rsidP="0002765A">
            <w:pPr>
              <w:tabs>
                <w:tab w:val="left" w:pos="1980"/>
              </w:tabs>
            </w:pPr>
          </w:p>
          <w:p w14:paraId="6C376459" w14:textId="77777777" w:rsidR="0057422C" w:rsidRDefault="0057422C" w:rsidP="0002765A">
            <w:pPr>
              <w:tabs>
                <w:tab w:val="left" w:pos="1980"/>
              </w:tabs>
            </w:pPr>
          </w:p>
          <w:p w14:paraId="2411A9A3" w14:textId="77777777" w:rsidR="0057422C" w:rsidRDefault="0057422C" w:rsidP="0002765A">
            <w:pPr>
              <w:tabs>
                <w:tab w:val="left" w:pos="1980"/>
              </w:tabs>
            </w:pPr>
          </w:p>
          <w:p w14:paraId="54A59D11" w14:textId="77777777" w:rsidR="0057422C" w:rsidRDefault="0057422C" w:rsidP="0002765A">
            <w:pPr>
              <w:tabs>
                <w:tab w:val="left" w:pos="1980"/>
              </w:tabs>
            </w:pPr>
          </w:p>
          <w:p w14:paraId="7087809F" w14:textId="77777777" w:rsidR="0057422C" w:rsidRDefault="0057422C" w:rsidP="0002765A">
            <w:pPr>
              <w:tabs>
                <w:tab w:val="left" w:pos="1980"/>
              </w:tabs>
            </w:pPr>
          </w:p>
          <w:p w14:paraId="195E3FBC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 xml:space="preserve">Osobnostný </w:t>
            </w:r>
          </w:p>
          <w:p w14:paraId="4FBFDF65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>a sociálny rozvoj</w:t>
            </w:r>
          </w:p>
          <w:p w14:paraId="0EEA0634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CAA91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866EC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15B4E" w14:textId="77777777" w:rsidR="0057422C" w:rsidRDefault="0057422C" w:rsidP="00D37E37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</w:tcPr>
          <w:p w14:paraId="361884A5" w14:textId="77777777" w:rsidR="001A046C" w:rsidRDefault="001A046C" w:rsidP="0002765A">
            <w:pPr>
              <w:tabs>
                <w:tab w:val="left" w:pos="1980"/>
              </w:tabs>
            </w:pPr>
          </w:p>
          <w:p w14:paraId="65A58874" w14:textId="77777777" w:rsidR="001A046C" w:rsidRDefault="001A046C" w:rsidP="0002765A">
            <w:pPr>
              <w:tabs>
                <w:tab w:val="left" w:pos="1980"/>
              </w:tabs>
            </w:pPr>
          </w:p>
          <w:p w14:paraId="1A70B42B" w14:textId="77777777" w:rsidR="001A046C" w:rsidRDefault="001A046C" w:rsidP="0002765A">
            <w:pPr>
              <w:tabs>
                <w:tab w:val="left" w:pos="1980"/>
              </w:tabs>
            </w:pPr>
          </w:p>
          <w:p w14:paraId="70BC89EB" w14:textId="77777777" w:rsidR="001A046C" w:rsidRDefault="001A046C" w:rsidP="0002765A">
            <w:pPr>
              <w:tabs>
                <w:tab w:val="left" w:pos="1980"/>
              </w:tabs>
            </w:pPr>
          </w:p>
          <w:p w14:paraId="0C03F456" w14:textId="77777777" w:rsidR="001A046C" w:rsidRDefault="001A046C" w:rsidP="0002765A">
            <w:pPr>
              <w:tabs>
                <w:tab w:val="left" w:pos="1980"/>
              </w:tabs>
            </w:pPr>
          </w:p>
          <w:p w14:paraId="0EC13361" w14:textId="77777777" w:rsidR="001A046C" w:rsidRDefault="001A046C" w:rsidP="0002765A">
            <w:pPr>
              <w:tabs>
                <w:tab w:val="left" w:pos="1980"/>
              </w:tabs>
            </w:pPr>
          </w:p>
          <w:p w14:paraId="24DCC331" w14:textId="77777777" w:rsidR="001A046C" w:rsidRDefault="001A046C" w:rsidP="0002765A">
            <w:pPr>
              <w:tabs>
                <w:tab w:val="left" w:pos="1980"/>
              </w:tabs>
            </w:pPr>
          </w:p>
          <w:p w14:paraId="4438F60F" w14:textId="77777777" w:rsidR="001A046C" w:rsidRDefault="001A046C" w:rsidP="0002765A">
            <w:pPr>
              <w:tabs>
                <w:tab w:val="left" w:pos="1980"/>
              </w:tabs>
            </w:pPr>
          </w:p>
          <w:p w14:paraId="58446D52" w14:textId="77777777" w:rsidR="001A046C" w:rsidRDefault="001A046C" w:rsidP="0002765A">
            <w:pPr>
              <w:tabs>
                <w:tab w:val="left" w:pos="1980"/>
              </w:tabs>
            </w:pPr>
          </w:p>
          <w:p w14:paraId="5422D4C1" w14:textId="77777777" w:rsidR="001A046C" w:rsidRDefault="001A046C" w:rsidP="0002765A">
            <w:pPr>
              <w:tabs>
                <w:tab w:val="left" w:pos="1980"/>
              </w:tabs>
            </w:pPr>
          </w:p>
          <w:p w14:paraId="5748D484" w14:textId="77777777" w:rsidR="001A046C" w:rsidRDefault="001A046C" w:rsidP="0002765A">
            <w:pPr>
              <w:tabs>
                <w:tab w:val="left" w:pos="1980"/>
              </w:tabs>
            </w:pPr>
          </w:p>
          <w:p w14:paraId="200DB514" w14:textId="77777777" w:rsidR="001A046C" w:rsidRDefault="001A046C" w:rsidP="0002765A">
            <w:pPr>
              <w:tabs>
                <w:tab w:val="left" w:pos="1980"/>
              </w:tabs>
            </w:pPr>
          </w:p>
          <w:p w14:paraId="48E89409" w14:textId="77777777" w:rsidR="001A046C" w:rsidRDefault="001A046C" w:rsidP="0002765A">
            <w:pPr>
              <w:tabs>
                <w:tab w:val="left" w:pos="1980"/>
              </w:tabs>
            </w:pPr>
          </w:p>
          <w:p w14:paraId="1D83F9F5" w14:textId="77777777" w:rsidR="001A046C" w:rsidRDefault="001A046C" w:rsidP="0002765A">
            <w:pPr>
              <w:tabs>
                <w:tab w:val="left" w:pos="1980"/>
              </w:tabs>
            </w:pPr>
          </w:p>
          <w:p w14:paraId="6B18F9ED" w14:textId="77777777" w:rsidR="001A046C" w:rsidRDefault="001A046C" w:rsidP="0002765A">
            <w:pPr>
              <w:tabs>
                <w:tab w:val="left" w:pos="1980"/>
              </w:tabs>
            </w:pPr>
          </w:p>
          <w:p w14:paraId="3838F5B4" w14:textId="77777777" w:rsidR="0057422C" w:rsidRPr="001A046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7C84" w14:paraId="212D4873" w14:textId="77777777" w:rsidTr="00CD17BB">
        <w:tc>
          <w:tcPr>
            <w:tcW w:w="2802" w:type="dxa"/>
          </w:tcPr>
          <w:p w14:paraId="5EE02873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Analýza, indukcia, zovšeobecňovanie – definícia pojmov.</w:t>
            </w:r>
          </w:p>
          <w:p w14:paraId="587CA269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F7FCB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66CEF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100DCCAB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1664D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EA24B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B2E">
              <w:rPr>
                <w:rFonts w:ascii="Times New Roman" w:hAnsi="Times New Roman" w:cs="Times New Roman"/>
                <w:sz w:val="24"/>
                <w:szCs w:val="24"/>
              </w:rPr>
              <w:t>Čítanie s</w:t>
            </w:r>
            <w:r w:rsidR="00B901DA" w:rsidRPr="00654B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54B2E">
              <w:rPr>
                <w:rFonts w:ascii="Times New Roman" w:hAnsi="Times New Roman" w:cs="Times New Roman"/>
                <w:sz w:val="24"/>
                <w:szCs w:val="24"/>
              </w:rPr>
              <w:t>porozumením</w:t>
            </w:r>
            <w:r w:rsidR="00B901DA" w:rsidRPr="00654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54D6B6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D82F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B7BA3" w14:textId="77777777" w:rsidR="0073723B" w:rsidRPr="00B901DA" w:rsidRDefault="00B901D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0862D9BC" w14:textId="77777777" w:rsidR="0073723B" w:rsidRPr="00B901DA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7B9A4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9B933" w14:textId="77777777" w:rsidR="0073723B" w:rsidRDefault="0073723B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t>Vytvoriť  kratší umelecký text.</w:t>
            </w:r>
          </w:p>
          <w:p w14:paraId="67328D3A" w14:textId="77777777" w:rsid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Identifikácia s vlastnými skupinami, vytváranie pozitív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neho vzťahu k odlišným skupinám.</w:t>
            </w:r>
          </w:p>
          <w:p w14:paraId="1960D0A7" w14:textId="77777777" w:rsid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148CC" w14:textId="77777777" w:rsidR="00B901DA" w:rsidRP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</w:t>
            </w:r>
            <w:r>
              <w:t>.</w:t>
            </w:r>
          </w:p>
        </w:tc>
        <w:tc>
          <w:tcPr>
            <w:tcW w:w="2551" w:type="dxa"/>
          </w:tcPr>
          <w:p w14:paraId="27C28171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ECA2E4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31F2AC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37956A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6BD0C2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3486BB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218F1F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7C7446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857D5F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27541E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D2DBFD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E51A1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9E435C" w14:textId="77777777" w:rsidR="00C450C9" w:rsidRDefault="00C450C9" w:rsidP="00C450C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22C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reťazový kompozičný postup</w:t>
            </w:r>
          </w:p>
          <w:p w14:paraId="0E8B1144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222676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2A3EA8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B278F0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67B16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3CC40C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39DE06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7419B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6C9E57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0350F0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44DF28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31BE73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640F1A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A443AB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C4CE31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26E3D2" w14:textId="77777777" w:rsidR="00C450C9" w:rsidRDefault="00C450C9" w:rsidP="00C450C9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FEEE12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FFE8E6" w14:textId="77777777" w:rsidR="00277C84" w:rsidRDefault="0057422C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22C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reťazový kompozičný postup</w:t>
            </w:r>
          </w:p>
          <w:p w14:paraId="3096C0E2" w14:textId="77777777" w:rsidR="0057422C" w:rsidRPr="0057422C" w:rsidRDefault="0057422C" w:rsidP="00554AA5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2272655C" w14:textId="77777777" w:rsidR="00277C84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-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učiteľský výklad oslabenej organizácie sujetu v dielach s reťazovou kompozíciou</w:t>
            </w:r>
          </w:p>
          <w:p w14:paraId="19A74A4C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vyvod</w:t>
            </w:r>
            <w:r w:rsidR="0073723B">
              <w:rPr>
                <w:rFonts w:ascii="Times New Roman" w:hAnsi="Times New Roman" w:cs="Times New Roman"/>
                <w:sz w:val="24"/>
                <w:szCs w:val="24"/>
              </w:rPr>
              <w:t>enie pojmu reťazový kompozičný postup</w:t>
            </w:r>
          </w:p>
          <w:p w14:paraId="41DA1136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porovnanie diel s klasickou (päťfázovou) kompozičnou osnovou a diel s reťazovou kompozíciou</w:t>
            </w:r>
          </w:p>
          <w:p w14:paraId="65D32905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vyvodenie pojmu lyrizovaná próza</w:t>
            </w:r>
          </w:p>
          <w:p w14:paraId="70D98DF0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spôsoby lyrizovania textu</w:t>
            </w:r>
          </w:p>
          <w:p w14:paraId="65272A52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identifikácia prepojenosti s rozprávkou</w:t>
            </w:r>
          </w:p>
          <w:p w14:paraId="2A8F68A0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monumentalizácia (osôb, prírodných javov), idealizácia postáv, animizácia zvierat a vecí a vyvodenie pojmu personifikácia v próze</w:t>
            </w:r>
          </w:p>
          <w:p w14:paraId="5AAD9DFC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tvorba umeleckého opisu prírodnej scenérie alebo človeka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prostredníctvom jazyka s prvkami lyrizmu (poetizácia)</w:t>
            </w:r>
          </w:p>
          <w:p w14:paraId="5192C0E9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ítanie a interpretácia románov</w:t>
            </w:r>
          </w:p>
          <w:p w14:paraId="05FF87DC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1076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>nterpretácia myšlienkovej a estetickej pôsobnosti diela</w:t>
            </w:r>
          </w:p>
          <w:p w14:paraId="370BB4E6" w14:textId="77777777" w:rsidR="00610761" w:rsidRDefault="00610761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</w:t>
            </w:r>
          </w:p>
          <w:p w14:paraId="5727BB50" w14:textId="77777777" w:rsidR="00B901DA" w:rsidRDefault="00B901DA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D. Chrobák: Drak sa vracia; J. C. Hronský: Jozef Mak</w:t>
            </w:r>
          </w:p>
          <w:p w14:paraId="2A49CB26" w14:textId="77777777" w:rsidR="00B901DA" w:rsidRPr="00B901DA" w:rsidRDefault="00B901DA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525">
              <w:rPr>
                <w:rFonts w:ascii="Times New Roman" w:hAnsi="Times New Roman" w:cs="Times New Roman"/>
                <w:b/>
                <w:sz w:val="24"/>
                <w:szCs w:val="24"/>
              </w:rPr>
              <w:t>- M. Figuli: Tri gaštanové kone;</w:t>
            </w:r>
            <w:r w:rsidRPr="00554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916">
              <w:rPr>
                <w:rFonts w:ascii="Times New Roman" w:hAnsi="Times New Roman" w:cs="Times New Roman"/>
                <w:b/>
                <w:sz w:val="24"/>
                <w:szCs w:val="24"/>
              </w:rPr>
              <w:t>M. Urban: Živý bič</w:t>
            </w:r>
          </w:p>
        </w:tc>
        <w:tc>
          <w:tcPr>
            <w:tcW w:w="3119" w:type="dxa"/>
          </w:tcPr>
          <w:p w14:paraId="6C033789" w14:textId="77777777" w:rsidR="00277C84" w:rsidRPr="00126F16" w:rsidRDefault="00126F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52766E97" w14:textId="77777777" w:rsidR="00126F16" w:rsidRPr="00126F16" w:rsidRDefault="00126F16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t>- charakterizovať klasický päťfázový i reťazový kompozičný postup a ich v známych i neznámych prozaických dielach</w:t>
            </w:r>
          </w:p>
          <w:p w14:paraId="247D7F62" w14:textId="77777777" w:rsidR="00126F16" w:rsidRDefault="00126F16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00F2">
              <w:t xml:space="preserve"> </w:t>
            </w:r>
            <w:r w:rsidR="007800F2" w:rsidRPr="007800F2">
              <w:rPr>
                <w:rFonts w:ascii="Times New Roman" w:hAnsi="Times New Roman" w:cs="Times New Roman"/>
                <w:sz w:val="24"/>
                <w:szCs w:val="24"/>
              </w:rPr>
              <w:t>nájsť a určiť jazykové prostriedky použité na poetizáciu</w:t>
            </w:r>
            <w:r w:rsidR="007800F2">
              <w:rPr>
                <w:rFonts w:ascii="Times New Roman" w:hAnsi="Times New Roman" w:cs="Times New Roman"/>
                <w:sz w:val="24"/>
                <w:szCs w:val="24"/>
              </w:rPr>
              <w:t xml:space="preserve"> (lyrizáciu)</w:t>
            </w:r>
            <w:r w:rsidR="007800F2"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 diela</w:t>
            </w:r>
          </w:p>
          <w:p w14:paraId="7D8C94FC" w14:textId="77777777" w:rsidR="007800F2" w:rsidRDefault="007800F2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čo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idealizácia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 postáv, dokáže určiť prostriedky, ktoré na ňu použil autor, a to tak štylisticko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>lexikálne, ako aj situačné (dejové)</w:t>
            </w:r>
          </w:p>
          <w:p w14:paraId="153C8534" w14:textId="77777777" w:rsidR="007800F2" w:rsidRDefault="007800F2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vysvetliť štylist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ickú podstatu personifikácie a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poukázať na jej významovú funkčnosť a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umeleckú pôsobivosť v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diel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>ach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lyrizovanej prózy</w:t>
            </w:r>
          </w:p>
          <w:p w14:paraId="4DCEE6E5" w14:textId="77777777" w:rsidR="003031CE" w:rsidRDefault="003031CE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uplatniť tieto vedomosti pri tvorbe lyrizovaného opisu alebo pri napísaní kratšieho epického útvaru</w:t>
            </w:r>
          </w:p>
          <w:p w14:paraId="157CB237" w14:textId="77777777" w:rsidR="003031CE" w:rsidRDefault="003031CE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uplatniť poznatky na vysvetlenie významovej roviny daného diela a zaujať k jeho postavám osobné stanovisko</w:t>
            </w:r>
          </w:p>
          <w:p w14:paraId="6BCDA558" w14:textId="77777777" w:rsidR="003031CE" w:rsidRDefault="003031CE" w:rsidP="00126F16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rozumie podstate boja medzi dobrom a zlom a dokáže ho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aplikovať na toto dielo</w:t>
            </w:r>
          </w:p>
        </w:tc>
        <w:tc>
          <w:tcPr>
            <w:tcW w:w="2268" w:type="dxa"/>
          </w:tcPr>
          <w:p w14:paraId="4B4D181B" w14:textId="77777777" w:rsidR="00E1609F" w:rsidRPr="00654B2E" w:rsidRDefault="00E1609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2" w:type="dxa"/>
          </w:tcPr>
          <w:p w14:paraId="67A29674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2C76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82CB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7EC6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409CC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8B8AA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13EA0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C7D68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3CD3C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53117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92555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A0FE2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0416A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A8A6D" w14:textId="77777777" w:rsidR="001A046C" w:rsidRPr="0091757D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</w:tr>
      <w:tr w:rsidR="00277C84" w14:paraId="04F04562" w14:textId="77777777" w:rsidTr="00CD17BB">
        <w:tc>
          <w:tcPr>
            <w:tcW w:w="2802" w:type="dxa"/>
          </w:tcPr>
          <w:p w14:paraId="614116E0" w14:textId="77777777" w:rsidR="00277C8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 pojmov.</w:t>
            </w:r>
          </w:p>
          <w:p w14:paraId="19178AEF" w14:textId="77777777" w:rsidR="009060F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9BA75" w14:textId="77777777" w:rsidR="009060F4" w:rsidRPr="00AD73F3" w:rsidRDefault="009060F4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3CB2E6DB" w14:textId="77777777" w:rsidR="009060F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F3CEC" w14:textId="77777777" w:rsidR="009060F4" w:rsidRDefault="009060F4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18E0E9A7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05CD3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Klasifikácia druhov lyriky.</w:t>
            </w:r>
          </w:p>
          <w:p w14:paraId="7CA5C41E" w14:textId="77777777" w:rsid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1BF50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54931" w14:textId="77777777" w:rsidR="009060F4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Pri prednese literárneho textu aplikovať vedomosti o zvukovej rovine jazyka, v básnickom texte rešpektovať rytmickú usporiadanosť a frázovať ho v zhode s vlastným chápaním jeho významu.</w:t>
            </w:r>
          </w:p>
          <w:p w14:paraId="0B058A49" w14:textId="77777777" w:rsidR="00AD73F3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6CFCF" w14:textId="77777777" w:rsidR="00AD73F3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Funkčná analýza celku. Interpretácia významu.</w:t>
            </w:r>
          </w:p>
        </w:tc>
        <w:tc>
          <w:tcPr>
            <w:tcW w:w="2551" w:type="dxa"/>
          </w:tcPr>
          <w:p w14:paraId="2AAF285E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AC74D8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B3C04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0A2C1D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4B1306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25B9C1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53DC27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31C977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0AB977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79DEE6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690123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5D5E8E" w14:textId="77777777" w:rsidR="00277C84" w:rsidRPr="00087E01" w:rsidRDefault="00087E0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E01"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– voľný verš</w:t>
            </w:r>
          </w:p>
        </w:tc>
        <w:tc>
          <w:tcPr>
            <w:tcW w:w="3260" w:type="dxa"/>
            <w:gridSpan w:val="2"/>
          </w:tcPr>
          <w:p w14:paraId="300121F6" w14:textId="77777777" w:rsidR="00277C84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vyvodenie pojmu voľný verš</w:t>
            </w:r>
          </w:p>
          <w:p w14:paraId="3680B2EF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identifikácia náhradných rytmotvorných činiteľov (opakovacie figúry, medziveršové pauzy, dôrazové vrcholy veršov, rytmizovaná intonácia – frázovanie)</w:t>
            </w:r>
          </w:p>
          <w:p w14:paraId="025D4921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umelecké jazykové prostriedky (trópy, figúry)</w:t>
            </w:r>
          </w:p>
          <w:p w14:paraId="4FCB2358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výklad pojmu pásmo</w:t>
            </w:r>
          </w:p>
          <w:p w14:paraId="3F17D531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zaradenie pásma do literárneho druhu, identifikácia vlastností voľného verša a polytematickosti v tomto literárnom žánri</w:t>
            </w:r>
          </w:p>
          <w:p w14:paraId="105A8AB3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060F4" w:rsidRPr="009060F4">
              <w:rPr>
                <w:rFonts w:ascii="Times New Roman" w:hAnsi="Times New Roman" w:cs="Times New Roman"/>
                <w:sz w:val="24"/>
                <w:szCs w:val="24"/>
              </w:rPr>
              <w:t>impresionizmus a senzualizmus v</w:t>
            </w:r>
            <w:r w:rsidR="009060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60F4" w:rsidRPr="009060F4">
              <w:rPr>
                <w:rFonts w:ascii="Times New Roman" w:hAnsi="Times New Roman" w:cs="Times New Roman"/>
                <w:sz w:val="24"/>
                <w:szCs w:val="24"/>
              </w:rPr>
              <w:t>poézii</w:t>
            </w:r>
          </w:p>
          <w:p w14:paraId="7C87BCF5" w14:textId="77777777" w:rsidR="009060F4" w:rsidRDefault="009060F4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reflexívna lyrika, duchovná (náboženská) lyrika</w:t>
            </w:r>
            <w:r w:rsidR="00AE5A5A">
              <w:rPr>
                <w:rFonts w:ascii="Times New Roman" w:hAnsi="Times New Roman" w:cs="Times New Roman"/>
                <w:sz w:val="24"/>
                <w:szCs w:val="24"/>
              </w:rPr>
              <w:t>, druhy lyriky</w:t>
            </w:r>
          </w:p>
          <w:p w14:paraId="7E68EB3A" w14:textId="77777777" w:rsidR="009060F4" w:rsidRDefault="009060F4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čítanie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vlastná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interpretácia lyrických básní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150363" w14:textId="77777777" w:rsidR="009060F4" w:rsidRPr="00850FDD" w:rsidRDefault="009060F4" w:rsidP="009060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FDD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850FDD">
              <w:rPr>
                <w:rFonts w:ascii="Times New Roman" w:hAnsi="Times New Roman" w:cs="Times New Roman"/>
                <w:b/>
                <w:sz w:val="24"/>
                <w:szCs w:val="24"/>
              </w:rPr>
              <w:t>J. Smrek, R. Dilong – vlastný výber</w:t>
            </w:r>
          </w:p>
          <w:p w14:paraId="332FB56C" w14:textId="77777777" w:rsidR="009060F4" w:rsidRPr="00850FDD" w:rsidRDefault="009060F4" w:rsidP="009060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0F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50FDD">
              <w:rPr>
                <w:rFonts w:ascii="Times New Roman" w:hAnsi="Times New Roman" w:cs="Times New Roman"/>
                <w:sz w:val="24"/>
                <w:szCs w:val="24"/>
              </w:rPr>
              <w:t xml:space="preserve">E. B. Lukáč, A. Rimbaud - </w:t>
            </w:r>
            <w:r w:rsidRPr="00850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podľa vlastného výberu</w:t>
            </w:r>
          </w:p>
        </w:tc>
        <w:tc>
          <w:tcPr>
            <w:tcW w:w="3119" w:type="dxa"/>
          </w:tcPr>
          <w:p w14:paraId="484FBC83" w14:textId="77777777" w:rsidR="00277C84" w:rsidRPr="00953F1C" w:rsidRDefault="00953F1C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35FFC3FC" w14:textId="77777777" w:rsidR="00953F1C" w:rsidRDefault="00953F1C" w:rsidP="00953F1C">
            <w:pPr>
              <w:tabs>
                <w:tab w:val="left" w:pos="1980"/>
              </w:tabs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-rozpoznať vlastnosti voľného verša akejkoľvek  básne a  vie na jej príklade demonštrovať rozdiely medzi voľným a metricky viazaným veršom</w:t>
            </w:r>
          </w:p>
          <w:p w14:paraId="300E5E95" w14:textId="77777777" w:rsidR="00953F1C" w:rsidRP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identifikovať rytmotvorné činitele voľného verša a pri prednese ich aplikovať</w:t>
            </w:r>
          </w:p>
          <w:p w14:paraId="324F5146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vysvetliť estetickú pôsobivosť voľného verša a takto napísanú báseň dokáže čítať jazykovo správne, výrazne a so subjektívnym frázovaním</w:t>
            </w:r>
          </w:p>
          <w:p w14:paraId="27EDA76C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literárny žáner pásmo</w:t>
            </w:r>
          </w:p>
          <w:p w14:paraId="633CAE87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charakterizovať podstatu reflexívnej a duchovnej poézi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14:paraId="2A005825" w14:textId="77777777" w:rsidR="00953F1C" w:rsidRDefault="00953F1C" w:rsidP="00953F1C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dokáže vyhľadať umelecké jazykové prostriedky a vysvetliť ich uplatnenie v známom aj neznámom diele</w:t>
            </w:r>
          </w:p>
        </w:tc>
        <w:tc>
          <w:tcPr>
            <w:tcW w:w="2268" w:type="dxa"/>
          </w:tcPr>
          <w:p w14:paraId="6A425AE1" w14:textId="77777777" w:rsidR="00277C84" w:rsidRDefault="00277C84" w:rsidP="00607A4C">
            <w:pPr>
              <w:tabs>
                <w:tab w:val="left" w:pos="1980"/>
              </w:tabs>
            </w:pPr>
          </w:p>
          <w:p w14:paraId="0EA568F8" w14:textId="77777777" w:rsidR="00953F1C" w:rsidRDefault="00953F1C" w:rsidP="00607A4C">
            <w:pPr>
              <w:tabs>
                <w:tab w:val="left" w:pos="1980"/>
              </w:tabs>
            </w:pPr>
          </w:p>
          <w:p w14:paraId="7AB8B5E7" w14:textId="77777777" w:rsidR="00953F1C" w:rsidRDefault="00953F1C" w:rsidP="00607A4C">
            <w:pPr>
              <w:tabs>
                <w:tab w:val="left" w:pos="1980"/>
              </w:tabs>
            </w:pPr>
          </w:p>
          <w:p w14:paraId="1B274785" w14:textId="77777777" w:rsidR="00953F1C" w:rsidRDefault="00953F1C" w:rsidP="00607A4C">
            <w:pPr>
              <w:tabs>
                <w:tab w:val="left" w:pos="1980"/>
              </w:tabs>
            </w:pPr>
          </w:p>
          <w:p w14:paraId="4CEF82AC" w14:textId="77777777" w:rsidR="00953F1C" w:rsidRDefault="00953F1C" w:rsidP="00607A4C">
            <w:pPr>
              <w:tabs>
                <w:tab w:val="left" w:pos="1980"/>
              </w:tabs>
            </w:pPr>
          </w:p>
          <w:p w14:paraId="1B74D3A8" w14:textId="77777777" w:rsidR="00953F1C" w:rsidRDefault="00953F1C" w:rsidP="00607A4C">
            <w:pPr>
              <w:tabs>
                <w:tab w:val="left" w:pos="1980"/>
              </w:tabs>
            </w:pPr>
          </w:p>
          <w:p w14:paraId="6BE89F55" w14:textId="77777777" w:rsidR="00953F1C" w:rsidRDefault="00953F1C" w:rsidP="00607A4C">
            <w:pPr>
              <w:tabs>
                <w:tab w:val="left" w:pos="1980"/>
              </w:tabs>
            </w:pPr>
          </w:p>
          <w:p w14:paraId="56356EC6" w14:textId="77777777" w:rsidR="00953F1C" w:rsidRPr="00953F1C" w:rsidRDefault="00953F1C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5AE7752C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7119E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BC52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7FCA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574E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3A08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17119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C85B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2180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0323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2220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FF7B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E7EB9" w14:textId="77777777" w:rsidR="001A046C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7C84" w14:paraId="243ABFC4" w14:textId="77777777" w:rsidTr="00CD17BB">
        <w:tc>
          <w:tcPr>
            <w:tcW w:w="2802" w:type="dxa"/>
          </w:tcPr>
          <w:p w14:paraId="10A26505" w14:textId="77777777" w:rsidR="005948B2" w:rsidRPr="005948B2" w:rsidRDefault="005948B2" w:rsidP="005948B2">
            <w:pPr>
              <w:pStyle w:val="Default"/>
            </w:pPr>
            <w:r w:rsidRPr="005948B2">
              <w:rPr>
                <w:bCs/>
              </w:rPr>
              <w:t xml:space="preserve">Analýza, zovšeobecňovanie, definícia pojmov. </w:t>
            </w:r>
          </w:p>
          <w:p w14:paraId="410A2EEF" w14:textId="77777777" w:rsidR="00277C84" w:rsidRDefault="00277C84" w:rsidP="0002765A">
            <w:pPr>
              <w:tabs>
                <w:tab w:val="left" w:pos="1980"/>
              </w:tabs>
            </w:pPr>
          </w:p>
          <w:p w14:paraId="3EB7508E" w14:textId="77777777" w:rsidR="005948B2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 xml:space="preserve">Čítanie s porozumením. </w:t>
            </w:r>
          </w:p>
          <w:p w14:paraId="199A273D" w14:textId="77777777" w:rsidR="005948B2" w:rsidRDefault="005948B2" w:rsidP="005948B2">
            <w:pPr>
              <w:pStyle w:val="Default"/>
              <w:rPr>
                <w:bCs/>
              </w:rPr>
            </w:pPr>
          </w:p>
          <w:p w14:paraId="49E005DC" w14:textId="77777777" w:rsidR="005948B2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 xml:space="preserve">Ústny prejav, ortoepia. </w:t>
            </w:r>
          </w:p>
          <w:p w14:paraId="324D9354" w14:textId="77777777" w:rsidR="00AA30FD" w:rsidRDefault="00AA30FD" w:rsidP="005948B2">
            <w:pPr>
              <w:pStyle w:val="Default"/>
              <w:rPr>
                <w:bCs/>
              </w:rPr>
            </w:pPr>
          </w:p>
          <w:p w14:paraId="6519BF27" w14:textId="77777777" w:rsidR="005948B2" w:rsidRPr="005948B2" w:rsidRDefault="005948B2" w:rsidP="005948B2">
            <w:pPr>
              <w:pStyle w:val="Default"/>
            </w:pPr>
            <w:r w:rsidRPr="005948B2">
              <w:rPr>
                <w:bCs/>
              </w:rPr>
              <w:t xml:space="preserve">Funkčná analýza celku. </w:t>
            </w:r>
          </w:p>
          <w:p w14:paraId="27C71981" w14:textId="77777777" w:rsidR="005948B2" w:rsidRDefault="005948B2" w:rsidP="005948B2">
            <w:pPr>
              <w:pStyle w:val="Default"/>
            </w:pPr>
          </w:p>
          <w:p w14:paraId="1C2A37A4" w14:textId="77777777" w:rsidR="005948B2" w:rsidRDefault="005948B2" w:rsidP="005948B2">
            <w:pPr>
              <w:pStyle w:val="Default"/>
            </w:pPr>
            <w:r>
              <w:rPr>
                <w:bCs/>
              </w:rPr>
              <w:t xml:space="preserve">Chápanie umeleckého </w:t>
            </w:r>
            <w:r w:rsidRPr="005948B2">
              <w:rPr>
                <w:bCs/>
              </w:rPr>
              <w:t xml:space="preserve">diela ako autorovho modelu sveta. </w:t>
            </w:r>
          </w:p>
          <w:p w14:paraId="1AA556E3" w14:textId="77777777" w:rsidR="00AA30FD" w:rsidRDefault="00AA30FD" w:rsidP="005948B2">
            <w:pPr>
              <w:pStyle w:val="Default"/>
            </w:pPr>
          </w:p>
          <w:p w14:paraId="540300CE" w14:textId="77777777" w:rsidR="00AA30FD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>Tvorba ústnej výpovede, hodnotenie,</w:t>
            </w:r>
            <w:r>
              <w:rPr>
                <w:bCs/>
              </w:rPr>
              <w:t xml:space="preserve"> </w:t>
            </w:r>
            <w:r w:rsidRPr="005948B2">
              <w:rPr>
                <w:bCs/>
              </w:rPr>
              <w:t>argumentácia.</w:t>
            </w:r>
          </w:p>
          <w:p w14:paraId="1242BD79" w14:textId="77777777" w:rsidR="00AA30FD" w:rsidRDefault="00AA30FD" w:rsidP="005948B2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Kritické myslenie</w:t>
            </w:r>
          </w:p>
          <w:p w14:paraId="256B8E3F" w14:textId="77777777" w:rsidR="00AA30FD" w:rsidRDefault="00AA30FD" w:rsidP="005948B2">
            <w:pPr>
              <w:pStyle w:val="Default"/>
              <w:rPr>
                <w:bCs/>
              </w:rPr>
            </w:pPr>
          </w:p>
          <w:p w14:paraId="2A3CBEB6" w14:textId="77777777" w:rsidR="005948B2" w:rsidRDefault="00AA30FD" w:rsidP="00AA30FD">
            <w:pPr>
              <w:pStyle w:val="Default"/>
            </w:pPr>
            <w:r>
              <w:t>Interpretovať literárne dielo, argumentovať výsledkami jeho analýzy a zohľadňovať poznatky z iných informačných zdrojov.</w:t>
            </w:r>
            <w:r w:rsidR="005948B2" w:rsidRPr="005948B2">
              <w:rPr>
                <w:bCs/>
              </w:rPr>
              <w:t xml:space="preserve"> </w:t>
            </w:r>
          </w:p>
        </w:tc>
        <w:tc>
          <w:tcPr>
            <w:tcW w:w="2551" w:type="dxa"/>
          </w:tcPr>
          <w:p w14:paraId="776D0BF4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D70868E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0E6B340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3D778AE6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E185B91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77DA47C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A1C2EF2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641C42C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40F7FAF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1A24327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8F6FC46" w14:textId="77777777" w:rsidR="00A73DD6" w:rsidRPr="00A73DD6" w:rsidRDefault="00A73DD6" w:rsidP="00A73DD6">
            <w:pPr>
              <w:pStyle w:val="Default"/>
              <w:jc w:val="center"/>
            </w:pPr>
            <w:r w:rsidRPr="00A73DD6">
              <w:rPr>
                <w:b/>
                <w:bCs/>
                <w:iCs/>
              </w:rPr>
              <w:t xml:space="preserve">Lyrická poézia – čistá lyrika </w:t>
            </w:r>
          </w:p>
          <w:p w14:paraId="5638B962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592CC808" w14:textId="77777777" w:rsidR="00A73DD6" w:rsidRPr="00A73DD6" w:rsidRDefault="00A73DD6" w:rsidP="00A73DD6">
            <w:pPr>
              <w:pStyle w:val="Default"/>
            </w:pPr>
            <w:r w:rsidRPr="00A73DD6">
              <w:t xml:space="preserve">- vyvodenie pojmu </w:t>
            </w:r>
            <w:r w:rsidRPr="00A73DD6">
              <w:rPr>
                <w:bCs/>
              </w:rPr>
              <w:t>čistá lyrika</w:t>
            </w:r>
            <w:r w:rsidRPr="00A73DD6">
              <w:rPr>
                <w:b/>
                <w:bCs/>
              </w:rPr>
              <w:t xml:space="preserve"> </w:t>
            </w:r>
          </w:p>
          <w:p w14:paraId="2602B62C" w14:textId="77777777" w:rsidR="00277C84" w:rsidRDefault="0091208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vyvodenie pojmu </w:t>
            </w:r>
            <w:r w:rsidR="00A73DD6" w:rsidRPr="00A73DD6">
              <w:rPr>
                <w:rFonts w:ascii="Times New Roman" w:eastAsia="Calibri" w:hAnsi="Times New Roman" w:cs="Times New Roman"/>
                <w:sz w:val="24"/>
                <w:szCs w:val="24"/>
              </w:rPr>
              <w:t>zvukomaľba</w:t>
            </w:r>
          </w:p>
          <w:p w14:paraId="5113729A" w14:textId="77777777" w:rsidR="00D26EC6" w:rsidRPr="00A73DD6" w:rsidRDefault="00D26EC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slobodná obraznosť, symbol, senzuálnosť</w:t>
            </w:r>
          </w:p>
          <w:p w14:paraId="722055C2" w14:textId="77777777" w:rsidR="00A73DD6" w:rsidRDefault="00A73DD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A73DD6">
              <w:rPr>
                <w:rFonts w:ascii="Times New Roman" w:hAnsi="Times New Roman" w:cs="Times New Roman"/>
                <w:sz w:val="24"/>
                <w:szCs w:val="24"/>
              </w:rPr>
              <w:t xml:space="preserve">ítanie a interpretácia významovo (sémanticky) otvorených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lyrických básní</w:t>
            </w:r>
          </w:p>
          <w:p w14:paraId="5D86EF2F" w14:textId="77777777" w:rsidR="00D26EC6" w:rsidRDefault="00A73DD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3DD6">
              <w:rPr>
                <w:rFonts w:ascii="Times New Roman" w:hAnsi="Times New Roman" w:cs="Times New Roman"/>
                <w:sz w:val="24"/>
                <w:szCs w:val="24"/>
              </w:rPr>
              <w:t>štylisticko-lexikálna a zvuková analýza textu a vyvodzovanie lyrického posols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tva diela priamo z jazyka básne</w:t>
            </w:r>
          </w:p>
          <w:p w14:paraId="1C92B3B8" w14:textId="77777777" w:rsidR="00D26EC6" w:rsidRDefault="00D26EC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experimentálna poézia, absolútna poézia</w:t>
            </w:r>
          </w:p>
          <w:p w14:paraId="430564EC" w14:textId="77777777" w:rsidR="00D26EC6" w:rsidRPr="00D26EC6" w:rsidRDefault="00D26EC6" w:rsidP="00D26E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73DD6" w:rsidRPr="00A73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26EC6">
              <w:rPr>
                <w:rFonts w:ascii="Times New Roman" w:hAnsi="Times New Roman" w:cs="Times New Roman"/>
                <w:sz w:val="24"/>
                <w:szCs w:val="24"/>
              </w:rPr>
              <w:t xml:space="preserve">ndividuálny prístup k hlasnej prezentácii polytematickej a </w:t>
            </w:r>
          </w:p>
          <w:p w14:paraId="40FD8BB9" w14:textId="77777777" w:rsidR="00A73DD6" w:rsidRDefault="00D26EC6" w:rsidP="00D26EC6">
            <w:pPr>
              <w:rPr>
                <w:sz w:val="23"/>
                <w:szCs w:val="23"/>
              </w:rPr>
            </w:pPr>
            <w:r w:rsidRPr="00D26EC6">
              <w:rPr>
                <w:rFonts w:ascii="Times New Roman" w:hAnsi="Times New Roman" w:cs="Times New Roman"/>
                <w:sz w:val="24"/>
                <w:szCs w:val="24"/>
              </w:rPr>
              <w:t>neintencionálnej básne</w:t>
            </w:r>
            <w:r>
              <w:rPr>
                <w:sz w:val="23"/>
                <w:szCs w:val="23"/>
              </w:rPr>
              <w:t xml:space="preserve"> </w:t>
            </w:r>
          </w:p>
          <w:p w14:paraId="59E617D0" w14:textId="77777777" w:rsidR="006E779F" w:rsidRPr="006E779F" w:rsidRDefault="006E779F" w:rsidP="006E77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6E7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Krasko, R. Dilong </w:t>
            </w:r>
            <w:r w:rsidRPr="006E779F">
              <w:rPr>
                <w:rFonts w:ascii="Times New Roman" w:hAnsi="Times New Roman" w:cs="Times New Roman"/>
                <w:sz w:val="24"/>
                <w:szCs w:val="24"/>
              </w:rPr>
              <w:t xml:space="preserve">– vlastný výber </w:t>
            </w:r>
          </w:p>
          <w:p w14:paraId="6B2C7E12" w14:textId="77777777" w:rsidR="00A73DD6" w:rsidRPr="00FA09BE" w:rsidRDefault="006E779F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12086">
              <w:rPr>
                <w:rFonts w:ascii="Times New Roman" w:hAnsi="Times New Roman" w:cs="Times New Roman"/>
                <w:sz w:val="24"/>
                <w:szCs w:val="24"/>
              </w:rPr>
              <w:t>P. Verlaine , Ch. Morgenstern</w:t>
            </w:r>
            <w:r w:rsidR="00912086">
              <w:rPr>
                <w:rFonts w:ascii="Times New Roman" w:hAnsi="Times New Roman" w:cs="Times New Roman"/>
                <w:sz w:val="24"/>
                <w:szCs w:val="24"/>
              </w:rPr>
              <w:t xml:space="preserve"> - vlastný výber</w:t>
            </w:r>
            <w:r>
              <w:t xml:space="preserve"> </w:t>
            </w:r>
          </w:p>
        </w:tc>
        <w:tc>
          <w:tcPr>
            <w:tcW w:w="3119" w:type="dxa"/>
          </w:tcPr>
          <w:p w14:paraId="24ED6DE1" w14:textId="77777777" w:rsidR="00277C84" w:rsidRDefault="00EB6CD7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6CD7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439D1599" w14:textId="77777777" w:rsidR="00EB6CD7" w:rsidRPr="00EB6CD7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6CD7">
              <w:rPr>
                <w:rFonts w:ascii="Times New Roman" w:hAnsi="Times New Roman" w:cs="Times New Roman"/>
                <w:sz w:val="24"/>
                <w:szCs w:val="24"/>
              </w:rPr>
              <w:t xml:space="preserve">zopakovať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poučku o čistej lyrike </w:t>
            </w:r>
          </w:p>
          <w:p w14:paraId="7C5265A5" w14:textId="77777777" w:rsidR="00EB6CD7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tento poznatok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na ktorýkoľvek básnický text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napísaný metrickým i voľným veršom</w:t>
            </w:r>
          </w:p>
          <w:p w14:paraId="00126DB2" w14:textId="77777777" w:rsidR="00D9223D" w:rsidRPr="00D9223D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9223D" w:rsidRP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a pochopiť </w:t>
            </w:r>
            <w:r w:rsidRP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princíp voľného priraďovania lyrických pasáží a ich </w:t>
            </w:r>
          </w:p>
          <w:p w14:paraId="5E06F7CA" w14:textId="77777777" w:rsidR="00D9223D" w:rsidRPr="00D9223D" w:rsidRDefault="00D9223D" w:rsidP="00D9223D">
            <w:pPr>
              <w:pStyle w:val="Default"/>
            </w:pPr>
            <w:r w:rsidRPr="00D9223D">
              <w:rPr>
                <w:iCs/>
              </w:rPr>
              <w:t xml:space="preserve">veľkú tematickú a gramatickú uvoľnenosť </w:t>
            </w:r>
          </w:p>
          <w:p w14:paraId="4C5CEE14" w14:textId="77777777" w:rsidR="00507045" w:rsidRPr="00507045" w:rsidRDefault="00D9223D" w:rsidP="00507045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07045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 xml:space="preserve">xt </w:t>
            </w:r>
            <w:r w:rsidR="00507045"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čítať 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>jazykovo správne, výrazne a s</w:t>
            </w:r>
            <w:r w:rsidR="00AA30FD">
              <w:rPr>
                <w:rFonts w:ascii="Times New Roman" w:hAnsi="Times New Roman" w:cs="Times New Roman"/>
                <w:sz w:val="24"/>
                <w:szCs w:val="24"/>
              </w:rPr>
              <w:t xml:space="preserve"> osobne podmieneným frázovaním, </w:t>
            </w:r>
            <w:r w:rsidR="0050704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>voj spôsob frázovania</w:t>
            </w:r>
            <w:r w:rsidR="00507045"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odôvodniť </w:t>
            </w:r>
          </w:p>
          <w:p w14:paraId="242659BF" w14:textId="77777777" w:rsidR="00507045" w:rsidRPr="00507045" w:rsidRDefault="00507045" w:rsidP="00507045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07045">
              <w:rPr>
                <w:rFonts w:ascii="Times New Roman" w:hAnsi="Times New Roman" w:cs="Times New Roman"/>
                <w:sz w:val="24"/>
                <w:szCs w:val="24"/>
              </w:rPr>
              <w:t xml:space="preserve">v texte identifikovať </w:t>
            </w:r>
            <w:r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lexikálne, štylistické, kompozičné a rytmotvorné činitele </w:t>
            </w:r>
          </w:p>
          <w:p w14:paraId="6E4DBE1D" w14:textId="77777777" w:rsidR="00EB6CD7" w:rsidRPr="00EB6CD7" w:rsidRDefault="00507045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zvukovú organizáciu básne a</w:t>
            </w:r>
            <w:r w:rsidR="005A30C6">
              <w:rPr>
                <w:rFonts w:ascii="Times New Roman" w:hAnsi="Times New Roman" w:cs="Times New Roman"/>
                <w:sz w:val="24"/>
                <w:szCs w:val="24"/>
              </w:rPr>
              <w:t> vysvetliť jej estetickú pôsobivosť</w:t>
            </w:r>
          </w:p>
        </w:tc>
        <w:tc>
          <w:tcPr>
            <w:tcW w:w="2268" w:type="dxa"/>
          </w:tcPr>
          <w:p w14:paraId="3783548C" w14:textId="77777777" w:rsidR="00277C84" w:rsidRDefault="00277C84" w:rsidP="00607A4C">
            <w:pPr>
              <w:tabs>
                <w:tab w:val="left" w:pos="1980"/>
              </w:tabs>
            </w:pPr>
          </w:p>
          <w:p w14:paraId="444F5BFF" w14:textId="77777777" w:rsidR="00866FB4" w:rsidRDefault="00866FB4" w:rsidP="00607A4C">
            <w:pPr>
              <w:tabs>
                <w:tab w:val="left" w:pos="1980"/>
              </w:tabs>
            </w:pPr>
          </w:p>
          <w:p w14:paraId="33891703" w14:textId="77777777" w:rsidR="00866FB4" w:rsidRDefault="00866FB4" w:rsidP="00607A4C">
            <w:pPr>
              <w:tabs>
                <w:tab w:val="left" w:pos="1980"/>
              </w:tabs>
            </w:pPr>
          </w:p>
          <w:p w14:paraId="2D448B9C" w14:textId="77777777" w:rsidR="00866FB4" w:rsidRDefault="00866FB4" w:rsidP="00607A4C">
            <w:pPr>
              <w:tabs>
                <w:tab w:val="left" w:pos="1980"/>
              </w:tabs>
            </w:pPr>
          </w:p>
          <w:p w14:paraId="39AC9805" w14:textId="77777777" w:rsidR="00866FB4" w:rsidRDefault="00866FB4" w:rsidP="00607A4C">
            <w:pPr>
              <w:tabs>
                <w:tab w:val="left" w:pos="1980"/>
              </w:tabs>
            </w:pPr>
          </w:p>
          <w:p w14:paraId="2D50C212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2069B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42886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369B4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B141B" w14:textId="77777777" w:rsidR="00866FB4" w:rsidRP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003F110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BE187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7B82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1B78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9800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1F7F7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2B3F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FFB7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E655C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35A8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5D52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EEB4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589F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9B96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A1F2D" w14:textId="77777777" w:rsidR="00277C84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7D43238D" w14:textId="77777777" w:rsidTr="00CD17BB">
        <w:tc>
          <w:tcPr>
            <w:tcW w:w="2802" w:type="dxa"/>
          </w:tcPr>
          <w:p w14:paraId="7CDB8170" w14:textId="77777777" w:rsidR="00277C84" w:rsidRDefault="0008387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 súčasnom kontexte.</w:t>
            </w:r>
          </w:p>
          <w:p w14:paraId="0C01B195" w14:textId="77777777" w:rsidR="001B4BA3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65967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Transformovať text diela do iného literárneho druhu, formy alebo žánru.</w:t>
            </w:r>
          </w:p>
          <w:p w14:paraId="66A087B4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2E294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Zovšeobecniť literárny jav a navrhnúť jeho definíciu.</w:t>
            </w:r>
          </w:p>
          <w:p w14:paraId="333B079B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F95DA" w14:textId="77777777" w:rsidR="00BC65B5" w:rsidRDefault="001B4BA3" w:rsidP="001B4BA3">
            <w:pPr>
              <w:pStyle w:val="Default"/>
              <w:rPr>
                <w:bCs/>
              </w:rPr>
            </w:pPr>
            <w:r w:rsidRPr="00BC65B5">
              <w:rPr>
                <w:bCs/>
              </w:rPr>
              <w:t>Čítanie s porozumením.</w:t>
            </w:r>
          </w:p>
          <w:p w14:paraId="5744D683" w14:textId="77777777" w:rsidR="001B4BA3" w:rsidRPr="00BC65B5" w:rsidRDefault="001B4BA3" w:rsidP="001B4BA3">
            <w:pPr>
              <w:pStyle w:val="Default"/>
              <w:rPr>
                <w:bCs/>
              </w:rPr>
            </w:pPr>
            <w:r w:rsidRPr="00BC65B5">
              <w:rPr>
                <w:bCs/>
              </w:rPr>
              <w:t xml:space="preserve"> </w:t>
            </w:r>
          </w:p>
          <w:p w14:paraId="06E6456C" w14:textId="77777777" w:rsidR="001B4BA3" w:rsidRDefault="00BC65B5" w:rsidP="001B4BA3">
            <w:pPr>
              <w:pStyle w:val="Default"/>
            </w:pPr>
            <w:r w:rsidRPr="00BC65B5">
              <w:t>Funkčná analýza celku.</w:t>
            </w:r>
          </w:p>
          <w:p w14:paraId="4B01EDF1" w14:textId="77777777" w:rsidR="00BC65B5" w:rsidRPr="00BC65B5" w:rsidRDefault="00BC65B5" w:rsidP="001B4BA3">
            <w:pPr>
              <w:pStyle w:val="Default"/>
              <w:rPr>
                <w:bCs/>
              </w:rPr>
            </w:pPr>
          </w:p>
          <w:p w14:paraId="241208C0" w14:textId="77777777" w:rsidR="001B4BA3" w:rsidRDefault="001B4BA3" w:rsidP="001B4BA3">
            <w:pPr>
              <w:pStyle w:val="Default"/>
            </w:pPr>
            <w:r w:rsidRPr="00BC65B5">
              <w:t>Interpretovať literárny text.</w:t>
            </w:r>
          </w:p>
          <w:p w14:paraId="62E66B30" w14:textId="77777777" w:rsidR="00BC65B5" w:rsidRPr="00BC65B5" w:rsidRDefault="00BC65B5" w:rsidP="001B4BA3">
            <w:pPr>
              <w:pStyle w:val="Default"/>
              <w:rPr>
                <w:bCs/>
              </w:rPr>
            </w:pPr>
          </w:p>
          <w:p w14:paraId="3CAB0E8B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Tvorba ústneho a písomného  prejavu.</w:t>
            </w:r>
          </w:p>
          <w:p w14:paraId="0959B8E0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61CB3" w14:textId="77777777" w:rsidR="001B4BA3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3557E920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75243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303B7B74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BE3EF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 xml:space="preserve">Tvorba, získavanie a systemizácia relevantných informácií. </w:t>
            </w:r>
          </w:p>
          <w:p w14:paraId="7E643D02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57939" w14:textId="77777777" w:rsidR="00AF0C7A" w:rsidRPr="00AF0C7A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Schopnosť pracovať v skupine.</w:t>
            </w:r>
          </w:p>
        </w:tc>
        <w:tc>
          <w:tcPr>
            <w:tcW w:w="2551" w:type="dxa"/>
          </w:tcPr>
          <w:p w14:paraId="29887785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35DEDCC" w14:textId="77777777" w:rsidR="008853E7" w:rsidRPr="008353F7" w:rsidRDefault="008853E7" w:rsidP="008853E7">
            <w:pPr>
              <w:pStyle w:val="Default"/>
              <w:jc w:val="center"/>
            </w:pPr>
            <w:r w:rsidRPr="008353F7">
              <w:rPr>
                <w:b/>
                <w:bCs/>
                <w:iCs/>
              </w:rPr>
              <w:t xml:space="preserve">Dramatická literatúra - tragická dráma </w:t>
            </w:r>
          </w:p>
          <w:p w14:paraId="7578AC0F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316DAC84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780218A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69937FF3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AA07ECB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A2D12B4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0E335EE2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63CBAF42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80F68CC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2340A37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178AAFC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D445891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2069668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61C4E48D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980EE15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23A74F2" w14:textId="77777777" w:rsidR="008353F7" w:rsidRPr="008353F7" w:rsidRDefault="008353F7" w:rsidP="008353F7">
            <w:pPr>
              <w:pStyle w:val="Default"/>
              <w:jc w:val="center"/>
            </w:pPr>
            <w:r w:rsidRPr="008353F7">
              <w:rPr>
                <w:b/>
                <w:bCs/>
                <w:iCs/>
              </w:rPr>
              <w:t xml:space="preserve">Dramatická literatúra - tragická dráma </w:t>
            </w:r>
          </w:p>
          <w:p w14:paraId="57A52F2B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770F7ADB" w14:textId="77777777" w:rsidR="008853E7" w:rsidRPr="008853E7" w:rsidRDefault="008853E7" w:rsidP="008853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3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vyvodenie pojmu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tragické, </w:t>
            </w:r>
            <w:r w:rsidRPr="008853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tragédia </w:t>
            </w:r>
          </w:p>
          <w:p w14:paraId="27E91587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3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učiteľský výklad o antickom divadle a antickej tragédii, dramatických princípoch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jednoty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(nemennosti)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>miesta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sz w:val="23"/>
                <w:szCs w:val="23"/>
              </w:rPr>
              <w:t xml:space="preserve">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(ohraničenosti)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času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a (stálosti)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charakterov postáv, 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osudovosti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ako určujúcom princípe dramatickej línie antickej tragédie </w:t>
            </w:r>
          </w:p>
          <w:p w14:paraId="33EB9A29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čítanie a interpretácia dramatických textov</w:t>
            </w:r>
            <w:r>
              <w:t xml:space="preserve"> </w:t>
            </w:r>
          </w:p>
          <w:p w14:paraId="7085E09F" w14:textId="77777777" w:rsidR="008853E7" w:rsidRDefault="008853E7" w:rsidP="0088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3E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analýza vnútornej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vonkajšej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 kompozície dramatického diela a určenie funkcie jednotlivých jazykových prvkov  (s dôrazom na tragickosť) </w:t>
            </w:r>
          </w:p>
          <w:p w14:paraId="5B0729C6" w14:textId="77777777" w:rsidR="00332856" w:rsidRDefault="00332856" w:rsidP="00332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verbalizácia čitateľského, resp. diváckeho zážitku a hodnotenia diela a/alebo inscenácie, obhajoba vlastného stanoviska počas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jeho analýzy a kritiky v triede</w:t>
            </w:r>
          </w:p>
          <w:p w14:paraId="3CDA6E11" w14:textId="77777777" w:rsidR="00332856" w:rsidRPr="00332856" w:rsidRDefault="00332856" w:rsidP="00332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dramatizácia textu krátkej poviedky s tragickým zameraním </w:t>
            </w:r>
          </w:p>
          <w:p w14:paraId="22BD538D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Sofokles: Antigona; W. Shakespeare: Hamlet; </w:t>
            </w:r>
          </w:p>
          <w:p w14:paraId="543B05BD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Bukovčan: Kým kohút nezaspieva </w:t>
            </w:r>
          </w:p>
          <w:p w14:paraId="7758025E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>W. Shakespeare: Romeo a Júlia</w:t>
            </w:r>
          </w:p>
          <w:p w14:paraId="065FC0C5" w14:textId="77777777" w:rsidR="00332856" w:rsidRPr="008853E7" w:rsidRDefault="00332856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72F958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D46C27" w14:textId="77777777" w:rsidR="00277C84" w:rsidRPr="00FA09BE" w:rsidRDefault="00277C84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345DD14" w14:textId="77777777" w:rsidR="00277C84" w:rsidRDefault="0008387F" w:rsidP="000A0748">
            <w:pPr>
              <w:tabs>
                <w:tab w:val="left" w:pos="1980"/>
              </w:tabs>
            </w:pPr>
            <w:r>
              <w:lastRenderedPageBreak/>
              <w:t>Žiak vie:</w:t>
            </w:r>
          </w:p>
          <w:p w14:paraId="2A3EF1A1" w14:textId="77777777" w:rsidR="0008387F" w:rsidRPr="008C655A" w:rsidRDefault="0008387F" w:rsidP="0008387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 xml:space="preserve">definovať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podstatu tragédie a dokáže z hľadiska dichotomie tragédia/komédia </w:t>
            </w: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 xml:space="preserve">určiť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akúkoľvek hru, ktorú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čítal alebo ktorej inscenáciu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>videl</w:t>
            </w:r>
            <w:r w:rsidRPr="008C65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4BC86B28" w14:textId="77777777" w:rsidR="0008387F" w:rsidRPr="008C655A" w:rsidRDefault="0008387F" w:rsidP="0008387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klasickú kompozíciu drámy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na akékoľvek dramatické dielo s takouto dejovou štruktúrou a vie vysvetliť svoj názor </w:t>
            </w:r>
          </w:p>
          <w:p w14:paraId="62C3BAD1" w14:textId="77777777" w:rsidR="0008387F" w:rsidRPr="008C655A" w:rsidRDefault="0008387F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identifikovať dramatické princípy jednoty miesta, času a stálosti charakteru postáv</w:t>
            </w:r>
          </w:p>
          <w:p w14:paraId="09E2C33D" w14:textId="77777777" w:rsidR="00A8088A" w:rsidRPr="008C655A" w:rsidRDefault="00A8088A" w:rsidP="00A8088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v akomkoľ</w:t>
            </w:r>
            <w:r w:rsidR="00645EDB"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vek dramatickom diele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>vysvetliť</w:t>
            </w:r>
            <w:r w:rsidRPr="008C65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stvárnenie postavy z hľadiska autorovej koncepcie a významového zamerania diela</w:t>
            </w:r>
          </w:p>
          <w:p w14:paraId="5B68B06F" w14:textId="77777777" w:rsidR="00A8088A" w:rsidRPr="008C655A" w:rsidRDefault="00C2117C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určiť prvky, ktoré sú v prehovoroch postáv nositeľom myšlienkového posolstva a estetickej pôsobivosti diela</w:t>
            </w:r>
          </w:p>
          <w:p w14:paraId="5A4571C8" w14:textId="77777777" w:rsidR="008C655A" w:rsidRDefault="008C655A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posúdiť hodnoty a významy obsiahnuté v diele v  kontexte doby, v ktorej  vzniklo, ako aj s ohľadom na premeny tohto kontextu až po žiakovu súčasnosť</w:t>
            </w:r>
          </w:p>
          <w:p w14:paraId="352AEF3B" w14:textId="77777777" w:rsidR="007854FF" w:rsidRPr="008C655A" w:rsidRDefault="007854FF" w:rsidP="007854F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vytvoriť jednoduchý dramatický text a uplatniť svoje literárnoteoretické vedomosti</w:t>
            </w:r>
          </w:p>
          <w:p w14:paraId="4B2881A6" w14:textId="77777777" w:rsidR="007854FF" w:rsidRDefault="007854FF" w:rsidP="000A0748">
            <w:pPr>
              <w:tabs>
                <w:tab w:val="left" w:pos="1980"/>
              </w:tabs>
            </w:pPr>
          </w:p>
        </w:tc>
        <w:tc>
          <w:tcPr>
            <w:tcW w:w="2268" w:type="dxa"/>
          </w:tcPr>
          <w:p w14:paraId="6C02A7A0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59BA9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18A05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8C3AD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77FDD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12E15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1AB94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01F57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F0686" w14:textId="77777777" w:rsidR="00277C84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737A2C2D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DB0F6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A9587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70C72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5584B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8F7DC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978C0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A690C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C983E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98D24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8796A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6C174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87959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42EFC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B69B6" w14:textId="77777777" w:rsidR="00BC65B5" w:rsidRDefault="00BC65B5" w:rsidP="00607A4C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</w:tcPr>
          <w:p w14:paraId="3F836819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D600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990F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AEB7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8BDC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54AF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8DC9E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448E7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DA5E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25C8A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5213A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89B17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2A63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F2BD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11F1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1616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1CBC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2C5B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6E69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875FB" w14:textId="77777777" w:rsidR="001A046C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7C84" w14:paraId="568B1BB4" w14:textId="77777777" w:rsidTr="00CD17BB">
        <w:tc>
          <w:tcPr>
            <w:tcW w:w="2802" w:type="dxa"/>
          </w:tcPr>
          <w:p w14:paraId="13B7E4B7" w14:textId="77777777" w:rsidR="00BD1F2E" w:rsidRDefault="0061408D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Analýza, indukcia, </w:t>
            </w:r>
          </w:p>
          <w:p w14:paraId="10CE0A23" w14:textId="77777777" w:rsidR="00277C84" w:rsidRDefault="0061408D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definícia pojmov.</w:t>
            </w:r>
          </w:p>
          <w:p w14:paraId="4B67A965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A68DF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Čítanie s porozumením. </w:t>
            </w:r>
          </w:p>
          <w:p w14:paraId="6FF62367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911F0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66F21733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0F8C2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systému. </w:t>
            </w:r>
          </w:p>
          <w:p w14:paraId="390426A2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AEDF0" w14:textId="77777777" w:rsidR="008F7EC0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28970F45" w14:textId="77777777" w:rsidR="008F7EC0" w:rsidRDefault="008F7EC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17FF1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 Tvorba, získavanie a systemizácia relevantných informácií.</w:t>
            </w:r>
          </w:p>
          <w:p w14:paraId="74060B07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1FA83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argumentácia.</w:t>
            </w:r>
          </w:p>
          <w:p w14:paraId="46544DE1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C85DC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80996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48FF8" w14:textId="77777777" w:rsidR="00BD1F2E" w:rsidRPr="0061408D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2D3D3B7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6DFD48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A78EA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1D86F8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CFA965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A23E3D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3A8CFE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3FB626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3BD3C0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376802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DE6ED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B0CF8A" w14:textId="77777777" w:rsidR="00277C84" w:rsidRPr="004043A0" w:rsidRDefault="00A21B2E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b/>
                <w:sz w:val="24"/>
                <w:szCs w:val="24"/>
              </w:rPr>
              <w:t>Netradičná epická próza – prúd autorovho vedomia</w:t>
            </w:r>
          </w:p>
        </w:tc>
        <w:tc>
          <w:tcPr>
            <w:tcW w:w="3260" w:type="dxa"/>
            <w:gridSpan w:val="2"/>
          </w:tcPr>
          <w:p w14:paraId="4D16B8E0" w14:textId="77777777" w:rsidR="00277C84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043A0">
              <w:t xml:space="preserve"> </w:t>
            </w: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učiteľský výklad pojmov prúd autorovho vedomia a bezsujetová próza</w:t>
            </w:r>
          </w:p>
          <w:p w14:paraId="7BBF37BF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učiteľský výklad pojmu hlbinná psychológia, špecifikácia pojmov vedomie, podvedomie, pudová reakcia v emočnej a vôľovej oblasti</w:t>
            </w:r>
          </w:p>
          <w:p w14:paraId="71CA9A70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vyvodenie pojmu asociácia</w:t>
            </w:r>
          </w:p>
          <w:p w14:paraId="0493A4DD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 čítanie a interpretácia prozaických diel</w:t>
            </w:r>
          </w:p>
          <w:p w14:paraId="2F287499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analýza horizontálnej kompozičnej štruktúry diela</w:t>
            </w:r>
          </w:p>
          <w:p w14:paraId="3E0DE1E8" w14:textId="77777777" w:rsid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identifikácia druhu rozprávača</w:t>
            </w:r>
          </w:p>
          <w:p w14:paraId="35A05055" w14:textId="77777777" w:rsidR="004043A0" w:rsidRDefault="004043A0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2E13" w:rsidRPr="00CF2E13">
              <w:rPr>
                <w:rFonts w:ascii="Times New Roman" w:hAnsi="Times New Roman" w:cs="Times New Roman"/>
                <w:sz w:val="24"/>
                <w:szCs w:val="24"/>
              </w:rPr>
              <w:t>š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 xml:space="preserve">tylisticko-lexikálna analýza textu a identifikácia dejového </w:t>
            </w:r>
            <w:r w:rsidR="00CF2E13" w:rsidRPr="00CF2E13">
              <w:rPr>
                <w:rFonts w:ascii="Times New Roman" w:hAnsi="Times New Roman" w:cs="Times New Roman"/>
                <w:sz w:val="24"/>
                <w:szCs w:val="24"/>
              </w:rPr>
              <w:t>plánu textu a i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nterpretácia významového plánu textu</w:t>
            </w:r>
          </w:p>
          <w:p w14:paraId="6236988E" w14:textId="77777777" w:rsidR="00CF2E13" w:rsidRDefault="00CF2E13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 hodnotenia diela, jeho obhajoba počas posudzovania tohto stanoviska v</w:t>
            </w:r>
            <w:r w:rsidR="008F62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63876AF5" w14:textId="77777777" w:rsidR="008F62D9" w:rsidRPr="008F62D9" w:rsidRDefault="008F62D9" w:rsidP="00CF2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2D9">
              <w:rPr>
                <w:rFonts w:ascii="Times New Roman" w:hAnsi="Times New Roman" w:cs="Times New Roman"/>
                <w:b/>
                <w:sz w:val="24"/>
                <w:szCs w:val="24"/>
              </w:rPr>
              <w:t>- D. Dušek: Kufor na sny</w:t>
            </w:r>
          </w:p>
          <w:p w14:paraId="5D1F1E01" w14:textId="77777777" w:rsidR="008F62D9" w:rsidRPr="008F62D9" w:rsidRDefault="00F0191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</w:t>
            </w:r>
            <w:r w:rsidR="008F62D9" w:rsidRPr="008F62D9">
              <w:rPr>
                <w:rFonts w:ascii="Times New Roman" w:hAnsi="Times New Roman" w:cs="Times New Roman"/>
                <w:sz w:val="24"/>
                <w:szCs w:val="24"/>
              </w:rPr>
              <w:t>. Mitana: Psie dni</w:t>
            </w:r>
          </w:p>
        </w:tc>
        <w:tc>
          <w:tcPr>
            <w:tcW w:w="3119" w:type="dxa"/>
          </w:tcPr>
          <w:p w14:paraId="0DCF06E0" w14:textId="77777777" w:rsidR="00277C84" w:rsidRPr="0061408D" w:rsidRDefault="00CF2E13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A47722D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poukázať na zmeny v spôsoboch rozprávania v netradičnej próze</w:t>
            </w:r>
          </w:p>
          <w:p w14:paraId="01F40809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 dokáže vysvetliť princíp voľných asociácií v rozprávaní a uviesť príklady zo známeho textu</w:t>
            </w:r>
          </w:p>
          <w:p w14:paraId="09E4F307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vysvetliť princíp neurčitosti v rozprávaní a identifikovať výrazové prostriedky, na ktorých je táto neurčitosť vybudovaná</w:t>
            </w:r>
          </w:p>
          <w:p w14:paraId="2F4BF809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 identifikovať asociáciu ako vedomú alebo podvedomú formu organizácie jednotlivých segmentov prozaického textu, ktorý sa nezakladá primárne na rozprávaní príbehu</w:t>
            </w:r>
          </w:p>
          <w:p w14:paraId="10774D5A" w14:textId="77777777" w:rsidR="0061408D" w:rsidRPr="00CF2E13" w:rsidRDefault="0061408D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uvedomiť si bizarnosť nadprirodzených, nonrealistických postáv a  dokáže objasniť ich funkciu a obrazný charakter</w:t>
            </w:r>
          </w:p>
        </w:tc>
        <w:tc>
          <w:tcPr>
            <w:tcW w:w="2268" w:type="dxa"/>
          </w:tcPr>
          <w:p w14:paraId="4BDF22FD" w14:textId="77777777" w:rsidR="00277C84" w:rsidRDefault="00277C84" w:rsidP="00607A4C">
            <w:pPr>
              <w:tabs>
                <w:tab w:val="left" w:pos="1980"/>
              </w:tabs>
            </w:pPr>
          </w:p>
          <w:p w14:paraId="4A4E2953" w14:textId="77777777" w:rsidR="008F62D9" w:rsidRDefault="008F62D9" w:rsidP="00607A4C">
            <w:pPr>
              <w:tabs>
                <w:tab w:val="left" w:pos="1980"/>
              </w:tabs>
            </w:pPr>
          </w:p>
          <w:p w14:paraId="33943C68" w14:textId="77777777" w:rsidR="008F62D9" w:rsidRDefault="008F62D9" w:rsidP="00607A4C">
            <w:pPr>
              <w:tabs>
                <w:tab w:val="left" w:pos="1980"/>
              </w:tabs>
            </w:pPr>
          </w:p>
          <w:p w14:paraId="58DE20CB" w14:textId="77777777" w:rsidR="008F62D9" w:rsidRDefault="008F62D9" w:rsidP="00607A4C">
            <w:pPr>
              <w:tabs>
                <w:tab w:val="left" w:pos="1980"/>
              </w:tabs>
            </w:pPr>
          </w:p>
          <w:p w14:paraId="5C9D02BB" w14:textId="77777777" w:rsidR="008F62D9" w:rsidRDefault="008F62D9" w:rsidP="00607A4C">
            <w:pPr>
              <w:tabs>
                <w:tab w:val="left" w:pos="1980"/>
              </w:tabs>
            </w:pPr>
          </w:p>
          <w:p w14:paraId="0E7EAADC" w14:textId="77777777" w:rsidR="008F62D9" w:rsidRDefault="008F62D9" w:rsidP="00607A4C">
            <w:pPr>
              <w:tabs>
                <w:tab w:val="left" w:pos="1980"/>
              </w:tabs>
            </w:pPr>
          </w:p>
          <w:p w14:paraId="2C6D751E" w14:textId="77777777" w:rsidR="008F62D9" w:rsidRDefault="008F62D9" w:rsidP="00607A4C">
            <w:pPr>
              <w:tabs>
                <w:tab w:val="left" w:pos="1980"/>
              </w:tabs>
            </w:pPr>
          </w:p>
          <w:p w14:paraId="7E32C667" w14:textId="77777777" w:rsidR="008F62D9" w:rsidRDefault="008F62D9" w:rsidP="00607A4C">
            <w:pPr>
              <w:tabs>
                <w:tab w:val="left" w:pos="1980"/>
              </w:tabs>
            </w:pPr>
          </w:p>
          <w:p w14:paraId="7CF25AB2" w14:textId="77777777" w:rsidR="008F62D9" w:rsidRDefault="008F62D9" w:rsidP="00607A4C">
            <w:pPr>
              <w:tabs>
                <w:tab w:val="left" w:pos="1980"/>
              </w:tabs>
            </w:pPr>
          </w:p>
          <w:p w14:paraId="788E5379" w14:textId="77777777" w:rsidR="008F62D9" w:rsidRDefault="008F62D9" w:rsidP="008F62D9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0725500E" w14:textId="77777777" w:rsidR="008F62D9" w:rsidRDefault="008F62D9" w:rsidP="00607A4C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3D7CEFBE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630E0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DEDF2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E3E65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C8EAC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A1834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F53CF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F32FF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431C9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6BAFE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08D59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B5889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06B5D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3C8B2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71C72" w14:textId="77777777" w:rsidR="00D875E8" w:rsidRPr="0091757D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0359A9B8" w14:textId="77777777" w:rsidTr="00CD17BB">
        <w:tc>
          <w:tcPr>
            <w:tcW w:w="2802" w:type="dxa"/>
          </w:tcPr>
          <w:p w14:paraId="31B29D83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 pojmov.</w:t>
            </w:r>
          </w:p>
          <w:p w14:paraId="2C516B41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 xml:space="preserve">Tvorba – špecifický </w:t>
            </w:r>
            <w:r w:rsidRPr="00054D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transfer.</w:t>
            </w:r>
          </w:p>
          <w:p w14:paraId="4A8C6D16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1C1FB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Spolupracovať s jednotlivcami aj skupinami.</w:t>
            </w:r>
          </w:p>
          <w:p w14:paraId="5DBB7D9E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F0284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Tolerovať odlišnosti jednotlivcov i skupín.</w:t>
            </w:r>
          </w:p>
          <w:p w14:paraId="2CA08647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C233E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74F0C601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91550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Formulovať svoj názor a  argumentovať.</w:t>
            </w:r>
          </w:p>
          <w:p w14:paraId="2FE38F21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6C280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60907659" w14:textId="77777777" w:rsidR="00054DBE" w:rsidRPr="00054DBE" w:rsidRDefault="00054DB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929F9" w14:textId="77777777" w:rsidR="00054DBE" w:rsidRDefault="00054DBE" w:rsidP="0002765A">
            <w:pPr>
              <w:tabs>
                <w:tab w:val="left" w:pos="1980"/>
              </w:tabs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argumentácia.</w:t>
            </w:r>
          </w:p>
        </w:tc>
        <w:tc>
          <w:tcPr>
            <w:tcW w:w="2551" w:type="dxa"/>
          </w:tcPr>
          <w:p w14:paraId="5D6BEFAD" w14:textId="77777777" w:rsidR="00C1465D" w:rsidRDefault="00C1465D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D69EDC" w14:textId="77777777" w:rsidR="00277C84" w:rsidRPr="003E53AF" w:rsidRDefault="00E70ED6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3AF"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– automatický text</w:t>
            </w:r>
          </w:p>
        </w:tc>
        <w:tc>
          <w:tcPr>
            <w:tcW w:w="3260" w:type="dxa"/>
            <w:gridSpan w:val="2"/>
          </w:tcPr>
          <w:p w14:paraId="14991DB0" w14:textId="77777777" w:rsidR="00277C84" w:rsidRP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- vyvodenie pojmov asociatívny básnický text , automatický text, </w:t>
            </w:r>
            <w:r w:rsidR="003E53AF"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expresívnosť, básnická slovná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hračka, eufónia (ľubozvučnosť),</w:t>
            </w:r>
            <w:r w:rsidR="003E53AF"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optická báseň, kaligram</w:t>
            </w:r>
          </w:p>
          <w:p w14:paraId="5114B284" w14:textId="77777777" w:rsidR="00697CA8" w:rsidRP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>- vytvorenie  veršov so zvukovými efektmi a 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ligramov </w:t>
            </w:r>
            <w:r w:rsidR="000A1C3E">
              <w:rPr>
                <w:rFonts w:ascii="Times New Roman" w:hAnsi="Times New Roman" w:cs="Times New Roman"/>
                <w:sz w:val="24"/>
                <w:szCs w:val="24"/>
              </w:rPr>
              <w:t>(skupinová práca)</w:t>
            </w:r>
          </w:p>
          <w:p w14:paraId="22115A08" w14:textId="77777777" w:rsid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>- štylistická hra: vytvorenie krátkeho automatického textu z novinových výstrižkov alebo iným náhodným výberom</w:t>
            </w:r>
            <w:r w:rsidR="000A1C3E">
              <w:rPr>
                <w:rFonts w:ascii="Times New Roman" w:hAnsi="Times New Roman" w:cs="Times New Roman"/>
                <w:sz w:val="24"/>
                <w:szCs w:val="24"/>
              </w:rPr>
              <w:t xml:space="preserve">         ( práca vo dvojiciach)</w:t>
            </w:r>
          </w:p>
          <w:p w14:paraId="0EB7A3D9" w14:textId="77777777" w:rsidR="00697CA8" w:rsidRPr="00FF0C51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F0C51" w:rsidRPr="00FF0C51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>ítanie a interpretácia lyrických básní</w:t>
            </w:r>
          </w:p>
          <w:p w14:paraId="3615857D" w14:textId="77777777" w:rsidR="00FF0C51" w:rsidRDefault="00FF0C5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>- štylisticko-lexikálna a zvuková analýza textu a vyvodzovanie lyrického posolstva priamo z jazyka básne</w:t>
            </w:r>
          </w:p>
          <w:p w14:paraId="72AED516" w14:textId="77777777" w:rsidR="00FF0C51" w:rsidRDefault="00FF0C5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 xml:space="preserve">erbalizácia čitateľského zážitku a hodnotenia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diela</w:t>
            </w:r>
          </w:p>
          <w:p w14:paraId="3831B48A" w14:textId="77777777" w:rsidR="00F11066" w:rsidRPr="00F11066" w:rsidRDefault="00F11066" w:rsidP="00CF2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11066">
              <w:rPr>
                <w:rFonts w:ascii="Times New Roman" w:hAnsi="Times New Roman" w:cs="Times New Roman"/>
                <w:b/>
                <w:sz w:val="24"/>
                <w:szCs w:val="24"/>
              </w:rPr>
              <w:t>R. Dilong – vlastný výber</w:t>
            </w:r>
          </w:p>
          <w:p w14:paraId="65E7DC3C" w14:textId="77777777" w:rsidR="00F11066" w:rsidRPr="00F11066" w:rsidRDefault="00F11066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11066">
              <w:rPr>
                <w:rFonts w:ascii="Times New Roman" w:hAnsi="Times New Roman" w:cs="Times New Roman"/>
                <w:sz w:val="24"/>
                <w:szCs w:val="24"/>
              </w:rPr>
              <w:t>R. Fabry – vlastný výber</w:t>
            </w:r>
          </w:p>
          <w:p w14:paraId="0AF8DC4A" w14:textId="77777777" w:rsidR="00F11066" w:rsidRPr="00FA09BE" w:rsidRDefault="00F1106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066">
              <w:rPr>
                <w:rFonts w:ascii="Times New Roman" w:hAnsi="Times New Roman" w:cs="Times New Roman"/>
                <w:sz w:val="24"/>
                <w:szCs w:val="24"/>
              </w:rPr>
              <w:t>- G. Apollinaire: Pásmo</w:t>
            </w:r>
          </w:p>
        </w:tc>
        <w:tc>
          <w:tcPr>
            <w:tcW w:w="3119" w:type="dxa"/>
          </w:tcPr>
          <w:p w14:paraId="0827CB58" w14:textId="77777777" w:rsidR="00277C84" w:rsidRPr="00DA6486" w:rsidRDefault="00F11066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79B094E1" w14:textId="77777777" w:rsidR="00F11066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-identifikovať asociatívny text, automatický text, zvukomaľbu a definovať ich</w:t>
            </w:r>
          </w:p>
          <w:p w14:paraId="064C787F" w14:textId="77777777" w:rsidR="000A1C3E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vie určiť voľný verš v akejkoľvek básni, ktorá je na ňom vybudovaná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>, uviesť jeho charakteristické znaky a určiť ich v  básni</w:t>
            </w:r>
          </w:p>
          <w:p w14:paraId="3EB7643F" w14:textId="77777777" w:rsidR="000A1C3E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si uvedomiť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>asociatívnosť ako vedomú alebo podvedomú formu radenia jednotlivých segmentov básnickej výpovede</w:t>
            </w:r>
          </w:p>
          <w:p w14:paraId="1C8DA300" w14:textId="77777777" w:rsidR="00B23EEA" w:rsidRPr="00DA6486" w:rsidRDefault="00B23EEA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 vysvetliť princíp vzniku automatického textu</w:t>
            </w:r>
          </w:p>
          <w:p w14:paraId="00B2EFE0" w14:textId="77777777" w:rsidR="00B23EEA" w:rsidRDefault="00B23EEA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6486"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akceptovať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možnosť odlišných výkladov ako vnútornú vlastn</w:t>
            </w:r>
            <w:r w:rsidR="00DA6486">
              <w:rPr>
                <w:rFonts w:ascii="Times New Roman" w:hAnsi="Times New Roman" w:cs="Times New Roman"/>
                <w:sz w:val="24"/>
                <w:szCs w:val="24"/>
              </w:rPr>
              <w:t>osť automatického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textu</w:t>
            </w:r>
            <w:r w:rsidR="00DA6486" w:rsidRPr="00DA6486">
              <w:rPr>
                <w:rFonts w:ascii="Times New Roman" w:hAnsi="Times New Roman" w:cs="Times New Roman"/>
                <w:sz w:val="24"/>
                <w:szCs w:val="24"/>
              </w:rPr>
              <w:t>, ktorý rezignoval na existenciu  významovej roviny a že jeho výpovedná sila spočíva v rovine výrazu</w:t>
            </w:r>
          </w:p>
          <w:p w14:paraId="6BA912AE" w14:textId="77777777" w:rsidR="00DA6486" w:rsidRPr="00DA6486" w:rsidRDefault="00DA6486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 spolupracovať s jednotlivcami aj skupinami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prezentovať výsledky spolupráce</w:t>
            </w:r>
          </w:p>
        </w:tc>
        <w:tc>
          <w:tcPr>
            <w:tcW w:w="2268" w:type="dxa"/>
          </w:tcPr>
          <w:p w14:paraId="503E80CB" w14:textId="77777777" w:rsidR="00277C84" w:rsidRDefault="00277C84" w:rsidP="00607A4C">
            <w:pPr>
              <w:tabs>
                <w:tab w:val="left" w:pos="1980"/>
              </w:tabs>
            </w:pPr>
          </w:p>
          <w:p w14:paraId="08DFBA33" w14:textId="77777777" w:rsidR="00DA6486" w:rsidRDefault="00DA6486" w:rsidP="00607A4C">
            <w:pPr>
              <w:tabs>
                <w:tab w:val="left" w:pos="1980"/>
              </w:tabs>
            </w:pPr>
          </w:p>
          <w:p w14:paraId="09F6F0D3" w14:textId="77777777" w:rsidR="00DA6486" w:rsidRDefault="00DA6486" w:rsidP="00607A4C">
            <w:pPr>
              <w:tabs>
                <w:tab w:val="left" w:pos="1980"/>
              </w:tabs>
            </w:pPr>
          </w:p>
          <w:p w14:paraId="61818E44" w14:textId="77777777" w:rsidR="00DA6486" w:rsidRDefault="00DA6486" w:rsidP="00607A4C">
            <w:pPr>
              <w:tabs>
                <w:tab w:val="left" w:pos="1980"/>
              </w:tabs>
            </w:pPr>
          </w:p>
          <w:p w14:paraId="423BA8B6" w14:textId="77777777" w:rsidR="00DA6486" w:rsidRDefault="00DA6486" w:rsidP="00607A4C">
            <w:pPr>
              <w:tabs>
                <w:tab w:val="left" w:pos="1980"/>
              </w:tabs>
            </w:pPr>
          </w:p>
          <w:p w14:paraId="05C41813" w14:textId="77777777" w:rsidR="00DA6486" w:rsidRDefault="00DA6486" w:rsidP="00607A4C">
            <w:pPr>
              <w:tabs>
                <w:tab w:val="left" w:pos="1980"/>
              </w:tabs>
            </w:pPr>
          </w:p>
          <w:p w14:paraId="4EDC4F18" w14:textId="77777777" w:rsidR="00DA6486" w:rsidRDefault="00DA6486" w:rsidP="00607A4C">
            <w:pPr>
              <w:tabs>
                <w:tab w:val="left" w:pos="1980"/>
              </w:tabs>
            </w:pPr>
          </w:p>
          <w:p w14:paraId="74D31C6A" w14:textId="77777777" w:rsidR="00DA6486" w:rsidRDefault="00DA6486" w:rsidP="00607A4C">
            <w:pPr>
              <w:tabs>
                <w:tab w:val="left" w:pos="1980"/>
              </w:tabs>
            </w:pPr>
          </w:p>
          <w:p w14:paraId="61F60066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357A267E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376A8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BDE6E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0DBCE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D505D" w14:textId="77777777" w:rsidR="00DA6486" w:rsidRDefault="00DA6486" w:rsidP="00F26E3C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00E0FA86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7882C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FE13F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0E3FC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719EE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AA210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84184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6289D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0E9B2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2499F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F518C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83A34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DCEA3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CEC81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9C78F" w14:textId="77777777" w:rsidR="00E52BFB" w:rsidRPr="0091757D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1D0B97C" w14:textId="77777777" w:rsidR="00C81933" w:rsidRDefault="00C81933" w:rsidP="0002765A">
      <w:pPr>
        <w:tabs>
          <w:tab w:val="left" w:pos="1980"/>
        </w:tabs>
      </w:pPr>
    </w:p>
    <w:sectPr w:rsidR="00C81933" w:rsidSect="00191916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9BBE" w14:textId="77777777" w:rsidR="00C5018D" w:rsidRDefault="00C5018D" w:rsidP="0002765A">
      <w:pPr>
        <w:spacing w:after="0" w:line="240" w:lineRule="auto"/>
      </w:pPr>
      <w:r>
        <w:separator/>
      </w:r>
    </w:p>
  </w:endnote>
  <w:endnote w:type="continuationSeparator" w:id="0">
    <w:p w14:paraId="7867976E" w14:textId="77777777" w:rsidR="00C5018D" w:rsidRDefault="00C5018D" w:rsidP="000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C2893" w14:textId="77777777" w:rsidR="00C5018D" w:rsidRDefault="00C5018D" w:rsidP="0002765A">
      <w:pPr>
        <w:spacing w:after="0" w:line="240" w:lineRule="auto"/>
      </w:pPr>
      <w:r>
        <w:separator/>
      </w:r>
    </w:p>
  </w:footnote>
  <w:footnote w:type="continuationSeparator" w:id="0">
    <w:p w14:paraId="10F5931C" w14:textId="77777777" w:rsidR="00C5018D" w:rsidRDefault="00C5018D" w:rsidP="00027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9098" w14:textId="77777777" w:rsidR="00CF2E13" w:rsidRDefault="00CF2E13">
    <w:pPr>
      <w:pStyle w:val="Hlavika"/>
    </w:pPr>
  </w:p>
  <w:tbl>
    <w:tblPr>
      <w:tblW w:w="150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542"/>
      <w:gridCol w:w="3158"/>
      <w:gridCol w:w="3060"/>
      <w:gridCol w:w="2340"/>
      <w:gridCol w:w="1100"/>
    </w:tblGrid>
    <w:tr w:rsidR="00CF2E13" w14:paraId="6B048F7F" w14:textId="77777777" w:rsidTr="00CF2E13">
      <w:trPr>
        <w:trHeight w:val="1068"/>
      </w:trPr>
      <w:tc>
        <w:tcPr>
          <w:tcW w:w="2864" w:type="dxa"/>
        </w:tcPr>
        <w:p w14:paraId="0B91D317" w14:textId="77777777" w:rsidR="00CF2E13" w:rsidRPr="00704145" w:rsidRDefault="00CF2E13" w:rsidP="00CF2E13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542" w:type="dxa"/>
        </w:tcPr>
        <w:p w14:paraId="745BD1D9" w14:textId="77777777" w:rsidR="00CF2E13" w:rsidRPr="00704145" w:rsidRDefault="00CF2E13" w:rsidP="00CF2E13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158" w:type="dxa"/>
        </w:tcPr>
        <w:p w14:paraId="018E7064" w14:textId="77777777" w:rsidR="00CF2E13" w:rsidRPr="00704145" w:rsidRDefault="00CF2E13" w:rsidP="00CF2E13">
          <w:pPr>
            <w:ind w:right="-1008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b/>
            </w:rPr>
            <w:t xml:space="preserve">                   </w:t>
          </w: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Téma</w:t>
          </w:r>
        </w:p>
      </w:tc>
      <w:tc>
        <w:tcPr>
          <w:tcW w:w="3060" w:type="dxa"/>
        </w:tcPr>
        <w:p w14:paraId="507A57DC" w14:textId="77777777" w:rsidR="00CF2E13" w:rsidRPr="00704145" w:rsidRDefault="00CF2E13" w:rsidP="00CF2E13">
          <w:pPr>
            <w:ind w:left="792" w:hanging="792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340" w:type="dxa"/>
        </w:tcPr>
        <w:p w14:paraId="00898139" w14:textId="77777777" w:rsidR="00CF2E13" w:rsidRPr="00704145" w:rsidRDefault="00CF2E13" w:rsidP="00CF2E13">
          <w:pPr>
            <w:ind w:left="792" w:hanging="792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362F0EAC" w14:textId="77777777" w:rsidR="00CF2E13" w:rsidRPr="00704145" w:rsidRDefault="00CF2E13" w:rsidP="00CF2E13">
          <w:pPr>
            <w:ind w:left="792" w:hanging="79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Počet</w:t>
          </w:r>
        </w:p>
        <w:p w14:paraId="4652A158" w14:textId="77777777" w:rsidR="00CF2E13" w:rsidRDefault="00CF2E13" w:rsidP="00CF2E13">
          <w:pPr>
            <w:ind w:left="792" w:hanging="792"/>
            <w:rPr>
              <w:b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2901F5DF" w14:textId="77777777" w:rsidR="00CF2E13" w:rsidRDefault="00CF2E13">
    <w:pPr>
      <w:pStyle w:val="Hlavika"/>
    </w:pPr>
  </w:p>
  <w:p w14:paraId="4B4233DE" w14:textId="77777777" w:rsidR="00CF2E13" w:rsidRDefault="00CF2E1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EE0"/>
    <w:multiLevelType w:val="hybridMultilevel"/>
    <w:tmpl w:val="E1589B12"/>
    <w:lvl w:ilvl="0" w:tplc="91B694F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63CA7"/>
    <w:multiLevelType w:val="hybridMultilevel"/>
    <w:tmpl w:val="E2AEC182"/>
    <w:lvl w:ilvl="0" w:tplc="90BE2B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20EE5"/>
    <w:multiLevelType w:val="hybridMultilevel"/>
    <w:tmpl w:val="640A607A"/>
    <w:lvl w:ilvl="0" w:tplc="DAA45D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B4CEA"/>
    <w:multiLevelType w:val="hybridMultilevel"/>
    <w:tmpl w:val="41A81B7E"/>
    <w:lvl w:ilvl="0" w:tplc="C8586A0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82C1B"/>
    <w:multiLevelType w:val="hybridMultilevel"/>
    <w:tmpl w:val="8D7A2DB6"/>
    <w:lvl w:ilvl="0" w:tplc="F47A73D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34EC1"/>
    <w:multiLevelType w:val="hybridMultilevel"/>
    <w:tmpl w:val="3CAACB68"/>
    <w:lvl w:ilvl="0" w:tplc="4F76F1D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77164"/>
    <w:multiLevelType w:val="hybridMultilevel"/>
    <w:tmpl w:val="DBF27F10"/>
    <w:lvl w:ilvl="0" w:tplc="983A54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42C89"/>
    <w:multiLevelType w:val="hybridMultilevel"/>
    <w:tmpl w:val="0D1EAD78"/>
    <w:lvl w:ilvl="0" w:tplc="799E2E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A01AA"/>
    <w:multiLevelType w:val="hybridMultilevel"/>
    <w:tmpl w:val="DA16F5B6"/>
    <w:lvl w:ilvl="0" w:tplc="FCCA8A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202A0"/>
    <w:multiLevelType w:val="hybridMultilevel"/>
    <w:tmpl w:val="6188F300"/>
    <w:lvl w:ilvl="0" w:tplc="111CAB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5025C"/>
    <w:multiLevelType w:val="hybridMultilevel"/>
    <w:tmpl w:val="94E6AC86"/>
    <w:lvl w:ilvl="0" w:tplc="26B8C4EE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93B84"/>
    <w:multiLevelType w:val="hybridMultilevel"/>
    <w:tmpl w:val="B48E3152"/>
    <w:lvl w:ilvl="0" w:tplc="3A4030E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A2B92"/>
    <w:multiLevelType w:val="hybridMultilevel"/>
    <w:tmpl w:val="4DE23C92"/>
    <w:lvl w:ilvl="0" w:tplc="230256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26F89"/>
    <w:multiLevelType w:val="hybridMultilevel"/>
    <w:tmpl w:val="35845B2A"/>
    <w:lvl w:ilvl="0" w:tplc="B5C00B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A9601E"/>
    <w:multiLevelType w:val="hybridMultilevel"/>
    <w:tmpl w:val="ED22EDE0"/>
    <w:lvl w:ilvl="0" w:tplc="52D2D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73937"/>
    <w:multiLevelType w:val="hybridMultilevel"/>
    <w:tmpl w:val="25F46BF0"/>
    <w:lvl w:ilvl="0" w:tplc="0E32D18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D71A95"/>
    <w:multiLevelType w:val="hybridMultilevel"/>
    <w:tmpl w:val="3BCEA2C2"/>
    <w:lvl w:ilvl="0" w:tplc="6C986A0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D0B3C"/>
    <w:multiLevelType w:val="hybridMultilevel"/>
    <w:tmpl w:val="37809E58"/>
    <w:lvl w:ilvl="0" w:tplc="E8825CB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D5D20"/>
    <w:multiLevelType w:val="hybridMultilevel"/>
    <w:tmpl w:val="AC3266E4"/>
    <w:lvl w:ilvl="0" w:tplc="0D4A40F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11"/>
  </w:num>
  <w:num w:numId="5">
    <w:abstractNumId w:val="0"/>
  </w:num>
  <w:num w:numId="6">
    <w:abstractNumId w:val="17"/>
  </w:num>
  <w:num w:numId="7">
    <w:abstractNumId w:val="3"/>
  </w:num>
  <w:num w:numId="8">
    <w:abstractNumId w:val="15"/>
  </w:num>
  <w:num w:numId="9">
    <w:abstractNumId w:val="18"/>
  </w:num>
  <w:num w:numId="10">
    <w:abstractNumId w:val="10"/>
  </w:num>
  <w:num w:numId="11">
    <w:abstractNumId w:val="7"/>
  </w:num>
  <w:num w:numId="12">
    <w:abstractNumId w:val="12"/>
  </w:num>
  <w:num w:numId="13">
    <w:abstractNumId w:val="6"/>
  </w:num>
  <w:num w:numId="14">
    <w:abstractNumId w:val="8"/>
  </w:num>
  <w:num w:numId="15">
    <w:abstractNumId w:val="5"/>
  </w:num>
  <w:num w:numId="16">
    <w:abstractNumId w:val="9"/>
  </w:num>
  <w:num w:numId="17">
    <w:abstractNumId w:val="13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916"/>
    <w:rsid w:val="00017525"/>
    <w:rsid w:val="00025908"/>
    <w:rsid w:val="0002765A"/>
    <w:rsid w:val="00054DBE"/>
    <w:rsid w:val="000600C2"/>
    <w:rsid w:val="0008387F"/>
    <w:rsid w:val="00087E01"/>
    <w:rsid w:val="00091B25"/>
    <w:rsid w:val="00097CC5"/>
    <w:rsid w:val="000A0748"/>
    <w:rsid w:val="000A1C3E"/>
    <w:rsid w:val="000C191C"/>
    <w:rsid w:val="0012263F"/>
    <w:rsid w:val="00126F16"/>
    <w:rsid w:val="001379FB"/>
    <w:rsid w:val="0015007E"/>
    <w:rsid w:val="00165F90"/>
    <w:rsid w:val="0017314A"/>
    <w:rsid w:val="00191916"/>
    <w:rsid w:val="00195823"/>
    <w:rsid w:val="001A046C"/>
    <w:rsid w:val="001A6E6E"/>
    <w:rsid w:val="001B4BA3"/>
    <w:rsid w:val="001D6AD2"/>
    <w:rsid w:val="001E0BE1"/>
    <w:rsid w:val="002062FE"/>
    <w:rsid w:val="00246D5C"/>
    <w:rsid w:val="00277C84"/>
    <w:rsid w:val="00292F4E"/>
    <w:rsid w:val="002956EC"/>
    <w:rsid w:val="002C383C"/>
    <w:rsid w:val="002C4643"/>
    <w:rsid w:val="002D15AC"/>
    <w:rsid w:val="003031CE"/>
    <w:rsid w:val="00332856"/>
    <w:rsid w:val="003452A1"/>
    <w:rsid w:val="00350660"/>
    <w:rsid w:val="003923AF"/>
    <w:rsid w:val="003E53AF"/>
    <w:rsid w:val="003F72F1"/>
    <w:rsid w:val="003F77E9"/>
    <w:rsid w:val="004043A0"/>
    <w:rsid w:val="004345A9"/>
    <w:rsid w:val="0048508E"/>
    <w:rsid w:val="004A596C"/>
    <w:rsid w:val="004F7AE9"/>
    <w:rsid w:val="00507045"/>
    <w:rsid w:val="00515F5B"/>
    <w:rsid w:val="00536738"/>
    <w:rsid w:val="00554AA5"/>
    <w:rsid w:val="0057422C"/>
    <w:rsid w:val="005936E2"/>
    <w:rsid w:val="005948B2"/>
    <w:rsid w:val="00597075"/>
    <w:rsid w:val="005A30C6"/>
    <w:rsid w:val="005C7424"/>
    <w:rsid w:val="005D16DF"/>
    <w:rsid w:val="005E6116"/>
    <w:rsid w:val="005F1322"/>
    <w:rsid w:val="00607A4C"/>
    <w:rsid w:val="00610761"/>
    <w:rsid w:val="00612AA1"/>
    <w:rsid w:val="0061408D"/>
    <w:rsid w:val="0063262F"/>
    <w:rsid w:val="00642E99"/>
    <w:rsid w:val="006449E6"/>
    <w:rsid w:val="00645EDB"/>
    <w:rsid w:val="00650F61"/>
    <w:rsid w:val="00654B2E"/>
    <w:rsid w:val="00691FA1"/>
    <w:rsid w:val="0069380E"/>
    <w:rsid w:val="00697CA8"/>
    <w:rsid w:val="006D0DA2"/>
    <w:rsid w:val="006E779F"/>
    <w:rsid w:val="00704145"/>
    <w:rsid w:val="00711040"/>
    <w:rsid w:val="00711CC4"/>
    <w:rsid w:val="0072780E"/>
    <w:rsid w:val="00736FEE"/>
    <w:rsid w:val="0073723B"/>
    <w:rsid w:val="007418C6"/>
    <w:rsid w:val="00777601"/>
    <w:rsid w:val="007800F2"/>
    <w:rsid w:val="007854FF"/>
    <w:rsid w:val="007A22B4"/>
    <w:rsid w:val="007A243E"/>
    <w:rsid w:val="007C6F48"/>
    <w:rsid w:val="007D4269"/>
    <w:rsid w:val="007E322B"/>
    <w:rsid w:val="007F463A"/>
    <w:rsid w:val="008264D5"/>
    <w:rsid w:val="008350DC"/>
    <w:rsid w:val="008353F7"/>
    <w:rsid w:val="00837CAC"/>
    <w:rsid w:val="00850FDD"/>
    <w:rsid w:val="00866FB4"/>
    <w:rsid w:val="00881EDD"/>
    <w:rsid w:val="008853E7"/>
    <w:rsid w:val="008963F2"/>
    <w:rsid w:val="008C655A"/>
    <w:rsid w:val="008F62D9"/>
    <w:rsid w:val="008F7EC0"/>
    <w:rsid w:val="009060F4"/>
    <w:rsid w:val="00910CE4"/>
    <w:rsid w:val="00912086"/>
    <w:rsid w:val="0091757D"/>
    <w:rsid w:val="00941CDD"/>
    <w:rsid w:val="00953F1C"/>
    <w:rsid w:val="00982888"/>
    <w:rsid w:val="00982E4F"/>
    <w:rsid w:val="009952FF"/>
    <w:rsid w:val="009A4936"/>
    <w:rsid w:val="009C0B6D"/>
    <w:rsid w:val="009E5BC4"/>
    <w:rsid w:val="009F314B"/>
    <w:rsid w:val="00A21B2E"/>
    <w:rsid w:val="00A23A20"/>
    <w:rsid w:val="00A556C8"/>
    <w:rsid w:val="00A73DD6"/>
    <w:rsid w:val="00A8088A"/>
    <w:rsid w:val="00AA30FD"/>
    <w:rsid w:val="00AB5EA8"/>
    <w:rsid w:val="00AB5FF6"/>
    <w:rsid w:val="00AC16D4"/>
    <w:rsid w:val="00AC3683"/>
    <w:rsid w:val="00AD5FC0"/>
    <w:rsid w:val="00AD73F3"/>
    <w:rsid w:val="00AE53E6"/>
    <w:rsid w:val="00AE5A5A"/>
    <w:rsid w:val="00AF0C7A"/>
    <w:rsid w:val="00B23EEA"/>
    <w:rsid w:val="00B901DA"/>
    <w:rsid w:val="00BC1D0F"/>
    <w:rsid w:val="00BC2552"/>
    <w:rsid w:val="00BC65B5"/>
    <w:rsid w:val="00BD1F2E"/>
    <w:rsid w:val="00BD6B94"/>
    <w:rsid w:val="00C070EB"/>
    <w:rsid w:val="00C1465D"/>
    <w:rsid w:val="00C2117C"/>
    <w:rsid w:val="00C450C9"/>
    <w:rsid w:val="00C5018D"/>
    <w:rsid w:val="00C574CB"/>
    <w:rsid w:val="00C81933"/>
    <w:rsid w:val="00C948C3"/>
    <w:rsid w:val="00CC71EB"/>
    <w:rsid w:val="00CD17BB"/>
    <w:rsid w:val="00CE2D2C"/>
    <w:rsid w:val="00CE5C11"/>
    <w:rsid w:val="00CF2E13"/>
    <w:rsid w:val="00D00D22"/>
    <w:rsid w:val="00D07132"/>
    <w:rsid w:val="00D26EC6"/>
    <w:rsid w:val="00D35585"/>
    <w:rsid w:val="00D37E37"/>
    <w:rsid w:val="00D53F9B"/>
    <w:rsid w:val="00D73E7E"/>
    <w:rsid w:val="00D875E8"/>
    <w:rsid w:val="00D9223D"/>
    <w:rsid w:val="00D97EB4"/>
    <w:rsid w:val="00DA6486"/>
    <w:rsid w:val="00E139AE"/>
    <w:rsid w:val="00E1609F"/>
    <w:rsid w:val="00E32DD5"/>
    <w:rsid w:val="00E344C9"/>
    <w:rsid w:val="00E52584"/>
    <w:rsid w:val="00E52BFB"/>
    <w:rsid w:val="00E52CFF"/>
    <w:rsid w:val="00E70ED6"/>
    <w:rsid w:val="00EB6CD7"/>
    <w:rsid w:val="00EC4930"/>
    <w:rsid w:val="00ED566B"/>
    <w:rsid w:val="00EE6F0D"/>
    <w:rsid w:val="00F01916"/>
    <w:rsid w:val="00F11066"/>
    <w:rsid w:val="00F266D4"/>
    <w:rsid w:val="00F26E3C"/>
    <w:rsid w:val="00F458C7"/>
    <w:rsid w:val="00F57201"/>
    <w:rsid w:val="00F940DF"/>
    <w:rsid w:val="00F96D5F"/>
    <w:rsid w:val="00FA09BE"/>
    <w:rsid w:val="00FB249A"/>
    <w:rsid w:val="00FE320C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0231E"/>
  <w15:docId w15:val="{8990B4A8-64ED-44C7-8130-DC9A9A65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9191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27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2765A"/>
  </w:style>
  <w:style w:type="paragraph" w:styleId="Pta">
    <w:name w:val="footer"/>
    <w:basedOn w:val="Normlny"/>
    <w:link w:val="PtaChar"/>
    <w:uiPriority w:val="99"/>
    <w:semiHidden/>
    <w:unhideWhenUsed/>
    <w:rsid w:val="00027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02765A"/>
  </w:style>
  <w:style w:type="paragraph" w:styleId="Textbubliny">
    <w:name w:val="Balloon Text"/>
    <w:basedOn w:val="Normlny"/>
    <w:link w:val="TextbublinyChar"/>
    <w:uiPriority w:val="99"/>
    <w:semiHidden/>
    <w:unhideWhenUsed/>
    <w:rsid w:val="0002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2765A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CE2D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AB5EA8"/>
    <w:pPr>
      <w:ind w:left="720"/>
      <w:contextualSpacing/>
    </w:pPr>
  </w:style>
  <w:style w:type="paragraph" w:customStyle="1" w:styleId="Default">
    <w:name w:val="Default"/>
    <w:rsid w:val="00A73D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379CF-811A-4E97-909B-5BD88225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12</Pages>
  <Words>3060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52</cp:revision>
  <cp:lastPrinted>2020-02-18T07:01:00Z</cp:lastPrinted>
  <dcterms:created xsi:type="dcterms:W3CDTF">2018-11-26T23:56:00Z</dcterms:created>
  <dcterms:modified xsi:type="dcterms:W3CDTF">2025-09-01T07:34:00Z</dcterms:modified>
</cp:coreProperties>
</file>